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E4AECE" w14:textId="77777777" w:rsidR="008A4AD7" w:rsidRDefault="008B3A36" w:rsidP="008B3A36">
      <w:pPr>
        <w:ind w:leftChars="2000" w:left="4000" w:firstLineChars="300" w:firstLine="840"/>
        <w:jc w:val="right"/>
        <w:rPr>
          <w:sz w:val="28"/>
          <w:szCs w:val="28"/>
        </w:rPr>
      </w:pPr>
      <w:r>
        <w:rPr>
          <w:sz w:val="28"/>
          <w:szCs w:val="28"/>
        </w:rPr>
        <w:t>Приложение</w:t>
      </w:r>
    </w:p>
    <w:p w14:paraId="434FDED1" w14:textId="77777777" w:rsidR="008A4AD7" w:rsidRDefault="008B3A36" w:rsidP="008B3A36">
      <w:pPr>
        <w:ind w:leftChars="2000" w:left="4000" w:firstLineChars="300" w:firstLine="840"/>
        <w:jc w:val="right"/>
        <w:rPr>
          <w:sz w:val="28"/>
          <w:szCs w:val="28"/>
        </w:rPr>
      </w:pPr>
      <w:r>
        <w:rPr>
          <w:sz w:val="28"/>
          <w:szCs w:val="28"/>
        </w:rPr>
        <w:t xml:space="preserve">к решению Совета депутатов </w:t>
      </w:r>
    </w:p>
    <w:p w14:paraId="7D34EE34" w14:textId="77777777" w:rsidR="008A4AD7" w:rsidRDefault="008B3A36" w:rsidP="008B3A36">
      <w:pPr>
        <w:ind w:leftChars="2000" w:left="4000" w:firstLineChars="300" w:firstLine="840"/>
        <w:jc w:val="right"/>
        <w:rPr>
          <w:sz w:val="28"/>
          <w:szCs w:val="28"/>
        </w:rPr>
      </w:pPr>
      <w:r>
        <w:rPr>
          <w:sz w:val="28"/>
          <w:szCs w:val="28"/>
        </w:rPr>
        <w:t xml:space="preserve">Маслянинского муниципального </w:t>
      </w:r>
    </w:p>
    <w:p w14:paraId="2D0FE5B5" w14:textId="77777777" w:rsidR="008A4AD7" w:rsidRDefault="008B3A36" w:rsidP="008B3A36">
      <w:pPr>
        <w:ind w:leftChars="2000" w:left="4000" w:firstLineChars="300" w:firstLine="840"/>
        <w:jc w:val="right"/>
        <w:rPr>
          <w:sz w:val="28"/>
          <w:szCs w:val="28"/>
        </w:rPr>
      </w:pPr>
      <w:r>
        <w:rPr>
          <w:sz w:val="28"/>
          <w:szCs w:val="28"/>
        </w:rPr>
        <w:t xml:space="preserve">округа Новосибирской области </w:t>
      </w:r>
    </w:p>
    <w:p w14:paraId="44EA0F8E" w14:textId="609909DF" w:rsidR="008A4AD7" w:rsidRDefault="00D131AE" w:rsidP="008B3A36">
      <w:pPr>
        <w:ind w:leftChars="2000" w:left="4000" w:firstLineChars="300" w:firstLine="840"/>
        <w:jc w:val="right"/>
        <w:rPr>
          <w:sz w:val="28"/>
          <w:szCs w:val="28"/>
        </w:rPr>
      </w:pPr>
      <w:r>
        <w:rPr>
          <w:sz w:val="28"/>
          <w:szCs w:val="28"/>
        </w:rPr>
        <w:t>от 27 мая 2025 года №198</w:t>
      </w:r>
      <w:bookmarkStart w:id="0" w:name="_GoBack"/>
      <w:bookmarkEnd w:id="0"/>
      <w:r w:rsidR="008B3A36">
        <w:rPr>
          <w:sz w:val="28"/>
          <w:szCs w:val="28"/>
        </w:rPr>
        <w:t xml:space="preserve"> </w:t>
      </w:r>
    </w:p>
    <w:p w14:paraId="72C8A3C5" w14:textId="77777777" w:rsidR="008A4AD7" w:rsidRDefault="008A4AD7">
      <w:pPr>
        <w:ind w:firstLineChars="300" w:firstLine="840"/>
        <w:jc w:val="both"/>
        <w:rPr>
          <w:sz w:val="28"/>
          <w:szCs w:val="28"/>
        </w:rPr>
      </w:pPr>
    </w:p>
    <w:p w14:paraId="53D89AD2" w14:textId="77777777" w:rsidR="008A4AD7" w:rsidRDefault="008A4AD7">
      <w:pPr>
        <w:ind w:firstLineChars="300" w:firstLine="840"/>
        <w:jc w:val="both"/>
        <w:rPr>
          <w:sz w:val="28"/>
          <w:szCs w:val="28"/>
        </w:rPr>
      </w:pPr>
    </w:p>
    <w:p w14:paraId="12130B13" w14:textId="77777777" w:rsidR="008A4AD7" w:rsidRDefault="008B3A36" w:rsidP="008B3A36">
      <w:pPr>
        <w:ind w:firstLineChars="300" w:firstLine="843"/>
        <w:jc w:val="center"/>
        <w:rPr>
          <w:b/>
          <w:bCs/>
          <w:sz w:val="28"/>
          <w:szCs w:val="28"/>
        </w:rPr>
      </w:pPr>
      <w:r>
        <w:rPr>
          <w:b/>
          <w:bCs/>
          <w:sz w:val="28"/>
          <w:szCs w:val="28"/>
        </w:rPr>
        <w:t xml:space="preserve">Положение о муниципальном жилищном контроле </w:t>
      </w:r>
      <w:r>
        <w:rPr>
          <w:b/>
          <w:bCs/>
          <w:sz w:val="28"/>
          <w:szCs w:val="28"/>
        </w:rPr>
        <w:br/>
        <w:t>в Маслянинском муниципальном округе Новосибирской области</w:t>
      </w:r>
    </w:p>
    <w:p w14:paraId="7F9CA380" w14:textId="77777777" w:rsidR="008A4AD7" w:rsidRDefault="008A4AD7">
      <w:pPr>
        <w:ind w:firstLineChars="300" w:firstLine="840"/>
        <w:jc w:val="both"/>
        <w:rPr>
          <w:sz w:val="28"/>
          <w:szCs w:val="28"/>
        </w:rPr>
      </w:pPr>
    </w:p>
    <w:p w14:paraId="37397045" w14:textId="77777777" w:rsidR="008A4AD7" w:rsidRDefault="008B3A36">
      <w:pPr>
        <w:ind w:firstLineChars="300" w:firstLine="840"/>
        <w:jc w:val="both"/>
        <w:rPr>
          <w:sz w:val="28"/>
          <w:szCs w:val="28"/>
        </w:rPr>
      </w:pPr>
      <w:r>
        <w:rPr>
          <w:sz w:val="28"/>
          <w:szCs w:val="28"/>
        </w:rPr>
        <w:t>1. Общие положения</w:t>
      </w:r>
    </w:p>
    <w:p w14:paraId="3194C9D4" w14:textId="77777777" w:rsidR="008A4AD7" w:rsidRDefault="008B3A36">
      <w:pPr>
        <w:ind w:firstLineChars="300" w:firstLine="840"/>
        <w:jc w:val="both"/>
        <w:rPr>
          <w:sz w:val="28"/>
          <w:szCs w:val="28"/>
        </w:rPr>
      </w:pPr>
      <w:r>
        <w:rPr>
          <w:sz w:val="28"/>
          <w:szCs w:val="28"/>
        </w:rPr>
        <w:t>1.1. Настоящее Положение устанавливает порядок осуществления муниципального жилищного контроля в Маслянинском муниципальном округе Новосибирской области (далее – муниципальный жилищный контроль).</w:t>
      </w:r>
    </w:p>
    <w:p w14:paraId="340F9DC9" w14:textId="77777777" w:rsidR="008A4AD7" w:rsidRDefault="008B3A36">
      <w:pPr>
        <w:ind w:firstLineChars="300" w:firstLine="840"/>
        <w:jc w:val="both"/>
        <w:rPr>
          <w:sz w:val="28"/>
          <w:szCs w:val="28"/>
        </w:rPr>
      </w:pPr>
      <w:r>
        <w:rPr>
          <w:sz w:val="28"/>
          <w:szCs w:val="28"/>
        </w:rPr>
        <w:t xml:space="preserve">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w:t>
      </w:r>
      <w:proofErr w:type="gramStart"/>
      <w:r>
        <w:rPr>
          <w:sz w:val="28"/>
          <w:szCs w:val="28"/>
        </w:rPr>
        <w:t>в</w:t>
      </w:r>
      <w:proofErr w:type="gramEnd"/>
      <w:r>
        <w:rPr>
          <w:sz w:val="28"/>
          <w:szCs w:val="28"/>
        </w:rPr>
        <w:t xml:space="preserve"> </w:t>
      </w:r>
      <w:proofErr w:type="gramStart"/>
      <w:r>
        <w:rPr>
          <w:sz w:val="28"/>
          <w:szCs w:val="28"/>
        </w:rPr>
        <w:t>отношении</w:t>
      </w:r>
      <w:proofErr w:type="gramEnd"/>
      <w:r>
        <w:rPr>
          <w:sz w:val="28"/>
          <w:szCs w:val="28"/>
        </w:rPr>
        <w:t xml:space="preserve"> муниципального жилищного фонда:</w:t>
      </w:r>
    </w:p>
    <w:p w14:paraId="562504B4" w14:textId="77777777" w:rsidR="008A4AD7" w:rsidRDefault="008B3A36">
      <w:pPr>
        <w:ind w:firstLineChars="300" w:firstLine="840"/>
        <w:jc w:val="both"/>
        <w:rPr>
          <w:sz w:val="28"/>
          <w:szCs w:val="28"/>
        </w:rPr>
      </w:pPr>
      <w:proofErr w:type="gramStart"/>
      <w:r>
        <w:rPr>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roofErr w:type="gramEnd"/>
    </w:p>
    <w:p w14:paraId="653261AD" w14:textId="77777777" w:rsidR="008A4AD7" w:rsidRDefault="008B3A36">
      <w:pPr>
        <w:ind w:firstLineChars="300" w:firstLine="840"/>
        <w:jc w:val="both"/>
        <w:rPr>
          <w:sz w:val="28"/>
          <w:szCs w:val="28"/>
        </w:rPr>
      </w:pPr>
      <w:r>
        <w:rPr>
          <w:sz w:val="28"/>
          <w:szCs w:val="28"/>
        </w:rPr>
        <w:t>2) требований к формированию фондов капитального ремонта;</w:t>
      </w:r>
    </w:p>
    <w:p w14:paraId="58DA2674" w14:textId="77777777" w:rsidR="008A4AD7" w:rsidRDefault="008B3A36">
      <w:pPr>
        <w:ind w:firstLineChars="300" w:firstLine="840"/>
        <w:jc w:val="both"/>
        <w:rPr>
          <w:sz w:val="28"/>
          <w:szCs w:val="28"/>
        </w:rPr>
      </w:pPr>
      <w:r>
        <w:rPr>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14:paraId="44020C9A" w14:textId="77777777" w:rsidR="008A4AD7" w:rsidRDefault="008B3A36">
      <w:pPr>
        <w:ind w:firstLineChars="300" w:firstLine="840"/>
        <w:jc w:val="both"/>
        <w:rPr>
          <w:sz w:val="28"/>
          <w:szCs w:val="28"/>
        </w:rPr>
      </w:pPr>
      <w:r>
        <w:rPr>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14:paraId="1DAA4F55" w14:textId="77777777" w:rsidR="008A4AD7" w:rsidRDefault="008B3A36">
      <w:pPr>
        <w:ind w:firstLineChars="300" w:firstLine="840"/>
        <w:jc w:val="both"/>
        <w:rPr>
          <w:sz w:val="28"/>
          <w:szCs w:val="28"/>
        </w:rPr>
      </w:pPr>
      <w:r>
        <w:rPr>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29B22C1F" w14:textId="77777777" w:rsidR="008A4AD7" w:rsidRDefault="008B3A36">
      <w:pPr>
        <w:ind w:firstLineChars="300" w:firstLine="840"/>
        <w:jc w:val="both"/>
        <w:rPr>
          <w:sz w:val="28"/>
          <w:szCs w:val="28"/>
        </w:rPr>
      </w:pPr>
      <w:r>
        <w:rPr>
          <w:sz w:val="28"/>
          <w:szCs w:val="28"/>
        </w:rPr>
        <w:t>6) правил содержания общего имущества в многоквартирном доме и правил изменения размера платы за содержание жилого помещения;</w:t>
      </w:r>
    </w:p>
    <w:p w14:paraId="33537C9A" w14:textId="77777777" w:rsidR="008A4AD7" w:rsidRDefault="008B3A36">
      <w:pPr>
        <w:ind w:firstLineChars="300" w:firstLine="840"/>
        <w:jc w:val="both"/>
        <w:rPr>
          <w:sz w:val="28"/>
          <w:szCs w:val="28"/>
        </w:rPr>
      </w:pPr>
      <w:r>
        <w:rPr>
          <w:sz w:val="28"/>
          <w:szCs w:val="28"/>
        </w:rPr>
        <w:lastRenderedPageBreak/>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14:paraId="24DFE388" w14:textId="77777777" w:rsidR="008A4AD7" w:rsidRDefault="008B3A36">
      <w:pPr>
        <w:ind w:firstLineChars="300" w:firstLine="840"/>
        <w:jc w:val="both"/>
        <w:rPr>
          <w:sz w:val="28"/>
          <w:szCs w:val="28"/>
        </w:rPr>
      </w:pPr>
      <w:r>
        <w:rPr>
          <w:sz w:val="28"/>
          <w:szCs w:val="28"/>
        </w:rPr>
        <w:t>8) требований энергетической эффективности и оснащённости помещений многоквартирных домов и жилых домов приборами учёта используемых энергетических ресурсов;</w:t>
      </w:r>
    </w:p>
    <w:p w14:paraId="3C28AC1A" w14:textId="77777777" w:rsidR="008A4AD7" w:rsidRDefault="008B3A36">
      <w:pPr>
        <w:ind w:firstLineChars="300" w:firstLine="840"/>
        <w:jc w:val="both"/>
        <w:rPr>
          <w:sz w:val="28"/>
          <w:szCs w:val="28"/>
        </w:rPr>
      </w:pPr>
      <w:r>
        <w:rPr>
          <w:sz w:val="28"/>
          <w:szCs w:val="28"/>
        </w:rPr>
        <w:t xml:space="preserve">9) требований к порядку размещения </w:t>
      </w:r>
      <w:proofErr w:type="spellStart"/>
      <w:r>
        <w:rPr>
          <w:sz w:val="28"/>
          <w:szCs w:val="28"/>
        </w:rPr>
        <w:t>ресурсоснабжающими</w:t>
      </w:r>
      <w:proofErr w:type="spellEnd"/>
      <w:r>
        <w:rPr>
          <w:sz w:val="28"/>
          <w:szCs w:val="28"/>
        </w:rPr>
        <w:t xml:space="preserve"> организациями, лицами, осуществляющими деятельность по управлению многоквартирными домами, информации в системе;</w:t>
      </w:r>
    </w:p>
    <w:p w14:paraId="7F5F3729" w14:textId="77777777" w:rsidR="008A4AD7" w:rsidRDefault="008B3A36">
      <w:pPr>
        <w:ind w:firstLineChars="300" w:firstLine="840"/>
        <w:jc w:val="both"/>
        <w:rPr>
          <w:sz w:val="28"/>
          <w:szCs w:val="28"/>
        </w:rPr>
      </w:pPr>
      <w:r>
        <w:rPr>
          <w:sz w:val="28"/>
          <w:szCs w:val="28"/>
        </w:rPr>
        <w:t>10) требований к обеспечению доступности для инвалидов помещений в многоквартирных домах;</w:t>
      </w:r>
    </w:p>
    <w:p w14:paraId="02D4184F" w14:textId="77777777" w:rsidR="008A4AD7" w:rsidRDefault="008B3A36">
      <w:pPr>
        <w:ind w:firstLineChars="300" w:firstLine="840"/>
        <w:jc w:val="both"/>
        <w:rPr>
          <w:sz w:val="28"/>
          <w:szCs w:val="28"/>
        </w:rPr>
      </w:pPr>
      <w:r>
        <w:rPr>
          <w:sz w:val="28"/>
          <w:szCs w:val="28"/>
        </w:rPr>
        <w:t>11) требований к предоставлению жилых помещений в наёмных домах социального использования.</w:t>
      </w:r>
    </w:p>
    <w:p w14:paraId="1DB53E48" w14:textId="77777777" w:rsidR="008A4AD7" w:rsidRDefault="008B3A36">
      <w:pPr>
        <w:ind w:firstLineChars="300" w:firstLine="840"/>
        <w:jc w:val="both"/>
        <w:rPr>
          <w:sz w:val="28"/>
          <w:szCs w:val="28"/>
        </w:rPr>
      </w:pPr>
      <w:r>
        <w:rPr>
          <w:sz w:val="28"/>
          <w:szCs w:val="28"/>
        </w:rPr>
        <w:t>1.3. Муниципальный жилищный контроль осуществляется администрацией Маслянинского  муниципального округа Новосибирской области (далее – администрация).</w:t>
      </w:r>
    </w:p>
    <w:p w14:paraId="4D2310BF" w14:textId="77777777" w:rsidR="008A4AD7" w:rsidRDefault="008B3A36">
      <w:pPr>
        <w:ind w:firstLineChars="300" w:firstLine="840"/>
        <w:jc w:val="both"/>
        <w:rPr>
          <w:sz w:val="28"/>
          <w:szCs w:val="28"/>
        </w:rPr>
      </w:pPr>
      <w:r>
        <w:rPr>
          <w:sz w:val="28"/>
          <w:szCs w:val="28"/>
        </w:rPr>
        <w:t>1.4. Должностными лицами администрации, уполномоченными осуществлять муниципальный жилищный контроль, являются специалисты администрации Маслянинского  муниципального округа Новосибирской области, назначенные решением главы администрации Маслянинского  муниципального округа Новосибирской области (далее также – должностные лица, уполномоченные осуществлять контроль).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14:paraId="55464FE5" w14:textId="77777777" w:rsidR="008A4AD7" w:rsidRDefault="008B3A36">
      <w:pPr>
        <w:ind w:firstLineChars="300" w:firstLine="840"/>
        <w:jc w:val="both"/>
        <w:rPr>
          <w:sz w:val="28"/>
          <w:szCs w:val="28"/>
        </w:rPr>
      </w:pPr>
      <w:r>
        <w:rPr>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а также соблюдают запреты и ограничения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0573DC3C" w14:textId="77777777" w:rsidR="008A4AD7" w:rsidRDefault="008B3A36">
      <w:pPr>
        <w:ind w:firstLineChars="300" w:firstLine="840"/>
        <w:jc w:val="both"/>
        <w:rPr>
          <w:sz w:val="28"/>
          <w:szCs w:val="28"/>
        </w:rPr>
      </w:pPr>
      <w:r>
        <w:rPr>
          <w:sz w:val="28"/>
          <w:szCs w:val="28"/>
        </w:rPr>
        <w:t>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Жилищного кодекса Российской Федерации, Федерального закона от 06.10.2003 № 131-ФЗ «Об общих принципах организации местного самоуправления в Российской Федерации».</w:t>
      </w:r>
    </w:p>
    <w:p w14:paraId="48D4ADAF" w14:textId="77777777" w:rsidR="008A4AD7" w:rsidRDefault="008B3A36">
      <w:pPr>
        <w:ind w:firstLineChars="300" w:firstLine="840"/>
        <w:jc w:val="both"/>
        <w:rPr>
          <w:sz w:val="28"/>
          <w:szCs w:val="28"/>
        </w:rPr>
      </w:pPr>
      <w:r>
        <w:rPr>
          <w:sz w:val="28"/>
          <w:szCs w:val="28"/>
        </w:rPr>
        <w:t xml:space="preserve">1.6. Объектами </w:t>
      </w:r>
      <w:bookmarkStart w:id="1" w:name="_Hlk77676821"/>
      <w:r>
        <w:rPr>
          <w:sz w:val="28"/>
          <w:szCs w:val="28"/>
        </w:rPr>
        <w:t xml:space="preserve">муниципального жилищного контроля </w:t>
      </w:r>
      <w:bookmarkEnd w:id="1"/>
      <w:r>
        <w:rPr>
          <w:sz w:val="28"/>
          <w:szCs w:val="28"/>
        </w:rPr>
        <w:t>являются:</w:t>
      </w:r>
    </w:p>
    <w:p w14:paraId="2217DBC8" w14:textId="77777777" w:rsidR="008A4AD7" w:rsidRDefault="008B3A36">
      <w:pPr>
        <w:ind w:firstLineChars="300" w:firstLine="840"/>
        <w:jc w:val="both"/>
        <w:rPr>
          <w:sz w:val="28"/>
          <w:szCs w:val="28"/>
        </w:rPr>
      </w:pPr>
      <w:r>
        <w:rPr>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2" w:name="_Hlk77763353"/>
      <w:bookmarkStart w:id="3" w:name="_Hlk77763765"/>
      <w:r>
        <w:rPr>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2"/>
      <w:r>
        <w:rPr>
          <w:sz w:val="28"/>
          <w:szCs w:val="28"/>
        </w:rPr>
        <w:t>;</w:t>
      </w:r>
      <w:bookmarkEnd w:id="3"/>
    </w:p>
    <w:p w14:paraId="08574CE5" w14:textId="77777777" w:rsidR="008A4AD7" w:rsidRDefault="008B3A36">
      <w:pPr>
        <w:ind w:firstLineChars="300" w:firstLine="840"/>
        <w:jc w:val="both"/>
        <w:rPr>
          <w:sz w:val="28"/>
          <w:szCs w:val="28"/>
        </w:rPr>
      </w:pPr>
      <w:r>
        <w:rPr>
          <w:sz w:val="28"/>
          <w:szCs w:val="28"/>
        </w:rPr>
        <w:lastRenderedPageBreak/>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14:paraId="182D9A60" w14:textId="77777777" w:rsidR="008A4AD7" w:rsidRDefault="008B3A36">
      <w:pPr>
        <w:ind w:firstLineChars="300" w:firstLine="840"/>
        <w:jc w:val="both"/>
        <w:rPr>
          <w:sz w:val="28"/>
          <w:szCs w:val="28"/>
        </w:rPr>
      </w:pPr>
      <w:r>
        <w:rPr>
          <w:sz w:val="28"/>
          <w:szCs w:val="28"/>
        </w:rPr>
        <w:t>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 указанные в подпунктах 1 – 11 пункта 1.2 настоящего Положения.</w:t>
      </w:r>
    </w:p>
    <w:p w14:paraId="28881CA8" w14:textId="77777777" w:rsidR="008A4AD7" w:rsidRDefault="008B3A36">
      <w:pPr>
        <w:ind w:firstLineChars="300" w:firstLine="840"/>
        <w:jc w:val="both"/>
        <w:rPr>
          <w:sz w:val="28"/>
          <w:szCs w:val="28"/>
        </w:rPr>
      </w:pPr>
      <w:r>
        <w:rPr>
          <w:sz w:val="28"/>
          <w:szCs w:val="28"/>
        </w:rPr>
        <w:t>1.7. Администрацией в рамках осуществления муниципального жилищного контроля обеспечивается учёт объектов муниципального жилищного контроля.</w:t>
      </w:r>
    </w:p>
    <w:p w14:paraId="08C03353" w14:textId="77777777" w:rsidR="008A4AD7" w:rsidRDefault="008B3A36">
      <w:pPr>
        <w:ind w:firstLineChars="300" w:firstLine="840"/>
        <w:jc w:val="both"/>
        <w:rPr>
          <w:sz w:val="28"/>
          <w:szCs w:val="28"/>
        </w:rPr>
      </w:pPr>
      <w:r>
        <w:rPr>
          <w:sz w:val="28"/>
          <w:szCs w:val="28"/>
        </w:rPr>
        <w:t xml:space="preserve">1.8. При осуществлении муниципального жилищного контроля применяется система оценки и управления рисками. </w:t>
      </w:r>
    </w:p>
    <w:p w14:paraId="507DA5E8" w14:textId="77777777" w:rsidR="008A4AD7" w:rsidRDefault="008B3A36">
      <w:pPr>
        <w:ind w:firstLineChars="300" w:firstLine="840"/>
        <w:jc w:val="both"/>
        <w:rPr>
          <w:sz w:val="28"/>
          <w:szCs w:val="28"/>
        </w:rPr>
      </w:pPr>
      <w:r>
        <w:rPr>
          <w:sz w:val="28"/>
          <w:szCs w:val="28"/>
        </w:rPr>
        <w:t>Плановые контрольные (надзорные) мероприятия, обязательные профилактические визиты в соответствии с пунктом 1 части 1 статьи 52.1 Федерального закона от 31.07.2020 № 248-ФЗ «О государственном контроле (надзоре) и муниципальном контроле в Российской Федерации» в рамках муниципального жилищного контроля не проводятся.</w:t>
      </w:r>
    </w:p>
    <w:p w14:paraId="7F529C4E" w14:textId="77777777" w:rsidR="008A4AD7" w:rsidRDefault="008A4AD7">
      <w:pPr>
        <w:ind w:firstLineChars="300" w:firstLine="840"/>
        <w:jc w:val="both"/>
        <w:rPr>
          <w:sz w:val="28"/>
          <w:szCs w:val="28"/>
        </w:rPr>
      </w:pPr>
      <w:bookmarkStart w:id="4" w:name="Par61"/>
      <w:bookmarkEnd w:id="4"/>
    </w:p>
    <w:p w14:paraId="1F43532D" w14:textId="77777777" w:rsidR="008A4AD7" w:rsidRDefault="008B3A36">
      <w:pPr>
        <w:ind w:firstLineChars="300" w:firstLine="840"/>
        <w:jc w:val="both"/>
        <w:rPr>
          <w:sz w:val="28"/>
          <w:szCs w:val="28"/>
        </w:rPr>
      </w:pPr>
      <w:r>
        <w:rPr>
          <w:sz w:val="28"/>
          <w:szCs w:val="28"/>
        </w:rPr>
        <w:t>2. Профилактика рисков причинения вреда (ущерба) охраняемым законом ценностям</w:t>
      </w:r>
    </w:p>
    <w:p w14:paraId="74DA9C1E" w14:textId="77777777" w:rsidR="008A4AD7" w:rsidRDefault="008A4AD7">
      <w:pPr>
        <w:ind w:firstLineChars="300" w:firstLine="840"/>
        <w:jc w:val="both"/>
        <w:rPr>
          <w:sz w:val="28"/>
          <w:szCs w:val="28"/>
        </w:rPr>
      </w:pPr>
    </w:p>
    <w:p w14:paraId="01A422A3" w14:textId="77777777" w:rsidR="008A4AD7" w:rsidRDefault="008B3A36">
      <w:pPr>
        <w:ind w:firstLineChars="300" w:firstLine="840"/>
        <w:jc w:val="both"/>
        <w:rPr>
          <w:sz w:val="28"/>
          <w:szCs w:val="28"/>
        </w:rPr>
      </w:pPr>
      <w:r>
        <w:rPr>
          <w:sz w:val="28"/>
          <w:szCs w:val="28"/>
        </w:rPr>
        <w:t xml:space="preserve">2.1. Администрация осуществляет муниципальный жилищный </w:t>
      </w:r>
      <w:proofErr w:type="gramStart"/>
      <w:r>
        <w:rPr>
          <w:sz w:val="28"/>
          <w:szCs w:val="28"/>
        </w:rPr>
        <w:t>контроль</w:t>
      </w:r>
      <w:proofErr w:type="gramEnd"/>
      <w:r>
        <w:rPr>
          <w:sz w:val="28"/>
          <w:szCs w:val="28"/>
        </w:rPr>
        <w:t xml:space="preserve"> в том числе посредством проведения профилактических мероприятий.</w:t>
      </w:r>
    </w:p>
    <w:p w14:paraId="10D184E2" w14:textId="77777777" w:rsidR="008A4AD7" w:rsidRDefault="008B3A36">
      <w:pPr>
        <w:ind w:firstLineChars="300" w:firstLine="840"/>
        <w:jc w:val="both"/>
        <w:rPr>
          <w:sz w:val="28"/>
          <w:szCs w:val="28"/>
        </w:rPr>
      </w:pPr>
      <w:r>
        <w:rPr>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50E39863" w14:textId="77777777" w:rsidR="008A4AD7" w:rsidRDefault="008B3A36">
      <w:pPr>
        <w:ind w:firstLineChars="300" w:firstLine="840"/>
        <w:jc w:val="both"/>
        <w:rPr>
          <w:sz w:val="28"/>
          <w:szCs w:val="28"/>
        </w:rPr>
      </w:pPr>
      <w:r>
        <w:rPr>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4659DB7A" w14:textId="77777777" w:rsidR="008A4AD7" w:rsidRDefault="008B3A36">
      <w:pPr>
        <w:ind w:firstLineChars="300" w:firstLine="840"/>
        <w:jc w:val="both"/>
        <w:rPr>
          <w:sz w:val="28"/>
          <w:szCs w:val="28"/>
        </w:rPr>
      </w:pPr>
      <w:r>
        <w:rPr>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утверждённой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0045C0D3" w14:textId="77777777" w:rsidR="008A4AD7" w:rsidRDefault="008B3A36">
      <w:pPr>
        <w:ind w:firstLineChars="300" w:firstLine="840"/>
        <w:jc w:val="both"/>
        <w:rPr>
          <w:sz w:val="28"/>
          <w:szCs w:val="28"/>
        </w:rPr>
      </w:pPr>
      <w:proofErr w:type="gramStart"/>
      <w:r>
        <w:rPr>
          <w:sz w:val="28"/>
          <w:szCs w:val="28"/>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w:t>
      </w:r>
      <w:r>
        <w:rPr>
          <w:sz w:val="28"/>
          <w:szCs w:val="28"/>
        </w:rPr>
        <w:lastRenderedPageBreak/>
        <w:t>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Маслянинского муниципального округа  Новосибирской области, для принятия решения о проведении контрольных мероприятий, либо принимает меры, предусмотренные Федеральным</w:t>
      </w:r>
      <w:proofErr w:type="gramEnd"/>
      <w:r>
        <w:rPr>
          <w:sz w:val="28"/>
          <w:szCs w:val="28"/>
        </w:rPr>
        <w:t xml:space="preserve"> законом от 31.07.2020 № 248-ФЗ «О государственном контроле (надзоре) и муниципальном контроле в Российской Федерации».</w:t>
      </w:r>
    </w:p>
    <w:p w14:paraId="0F03088A" w14:textId="77777777" w:rsidR="008A4AD7" w:rsidRDefault="008B3A36">
      <w:pPr>
        <w:ind w:firstLineChars="300" w:firstLine="840"/>
        <w:jc w:val="both"/>
        <w:rPr>
          <w:sz w:val="28"/>
          <w:szCs w:val="28"/>
        </w:rPr>
      </w:pPr>
      <w:r>
        <w:rPr>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14:paraId="026B5E38" w14:textId="77777777" w:rsidR="008A4AD7" w:rsidRDefault="008B3A36">
      <w:pPr>
        <w:ind w:firstLineChars="300" w:firstLine="840"/>
        <w:jc w:val="both"/>
        <w:rPr>
          <w:sz w:val="28"/>
          <w:szCs w:val="28"/>
        </w:rPr>
      </w:pPr>
      <w:r>
        <w:rPr>
          <w:sz w:val="28"/>
          <w:szCs w:val="28"/>
        </w:rPr>
        <w:t>1) информирование;</w:t>
      </w:r>
    </w:p>
    <w:p w14:paraId="6098737E" w14:textId="77777777" w:rsidR="008A4AD7" w:rsidRDefault="008B3A36">
      <w:pPr>
        <w:ind w:firstLineChars="300" w:firstLine="840"/>
        <w:jc w:val="both"/>
        <w:rPr>
          <w:sz w:val="28"/>
          <w:szCs w:val="28"/>
        </w:rPr>
      </w:pPr>
      <w:r>
        <w:rPr>
          <w:sz w:val="28"/>
          <w:szCs w:val="28"/>
        </w:rPr>
        <w:t>2) объявление предостережений;</w:t>
      </w:r>
    </w:p>
    <w:p w14:paraId="53939B0A" w14:textId="77777777" w:rsidR="008A4AD7" w:rsidRDefault="008B3A36">
      <w:pPr>
        <w:ind w:firstLineChars="300" w:firstLine="840"/>
        <w:jc w:val="both"/>
        <w:rPr>
          <w:sz w:val="28"/>
          <w:szCs w:val="28"/>
        </w:rPr>
      </w:pPr>
      <w:r>
        <w:rPr>
          <w:sz w:val="28"/>
          <w:szCs w:val="28"/>
        </w:rPr>
        <w:t>3) консультирование;</w:t>
      </w:r>
    </w:p>
    <w:p w14:paraId="60AFA88C" w14:textId="77777777" w:rsidR="008A4AD7" w:rsidRDefault="008B3A36">
      <w:pPr>
        <w:ind w:firstLineChars="300" w:firstLine="840"/>
        <w:jc w:val="both"/>
        <w:rPr>
          <w:sz w:val="28"/>
          <w:szCs w:val="28"/>
        </w:rPr>
      </w:pPr>
      <w:r>
        <w:rPr>
          <w:sz w:val="28"/>
          <w:szCs w:val="28"/>
        </w:rPr>
        <w:t>4) профилактический визит.</w:t>
      </w:r>
    </w:p>
    <w:p w14:paraId="4DE1DB80" w14:textId="77777777" w:rsidR="008A4AD7" w:rsidRDefault="008B3A36">
      <w:pPr>
        <w:ind w:firstLineChars="300" w:firstLine="840"/>
        <w:jc w:val="both"/>
        <w:rPr>
          <w:sz w:val="28"/>
          <w:szCs w:val="28"/>
        </w:rPr>
      </w:pPr>
      <w:r>
        <w:rPr>
          <w:sz w:val="28"/>
          <w:szCs w:val="28"/>
        </w:rPr>
        <w:t xml:space="preserve">2.6. </w:t>
      </w:r>
      <w:proofErr w:type="gramStart"/>
      <w:r>
        <w:rPr>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посвящённом контрольной деятельности (доступ к специальному разделу должен осуществляться с главной (основной) страницы официального сайта администрации), в средствах массовой информации, через личные кабинеты контролируемых лиц в государственных информационных системах (при их наличии) и</w:t>
      </w:r>
      <w:proofErr w:type="gramEnd"/>
      <w:r>
        <w:rPr>
          <w:sz w:val="28"/>
          <w:szCs w:val="28"/>
        </w:rPr>
        <w:t xml:space="preserve"> в иных формах.</w:t>
      </w:r>
    </w:p>
    <w:p w14:paraId="6CAE92C4" w14:textId="77777777" w:rsidR="008A4AD7" w:rsidRDefault="008B3A36">
      <w:pPr>
        <w:ind w:firstLineChars="300" w:firstLine="840"/>
        <w:jc w:val="both"/>
        <w:rPr>
          <w:sz w:val="28"/>
          <w:szCs w:val="28"/>
        </w:rPr>
      </w:pPr>
      <w:r>
        <w:rPr>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посвящённом контрольной деятельности, сведения, предусмотренные </w:t>
      </w:r>
      <w:hyperlink r:id="rId5" w:history="1">
        <w:r>
          <w:rPr>
            <w:sz w:val="28"/>
            <w:szCs w:val="28"/>
          </w:rPr>
          <w:t>частью 3 статьи 46</w:t>
        </w:r>
      </w:hyperlink>
      <w:r>
        <w:rPr>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00415E2C" w14:textId="77777777" w:rsidR="008A4AD7" w:rsidRDefault="008B3A36">
      <w:pPr>
        <w:ind w:firstLineChars="300" w:firstLine="840"/>
        <w:jc w:val="both"/>
        <w:rPr>
          <w:sz w:val="28"/>
          <w:szCs w:val="28"/>
        </w:rPr>
      </w:pPr>
      <w:r>
        <w:rPr>
          <w:sz w:val="28"/>
          <w:szCs w:val="28"/>
        </w:rPr>
        <w:t>Администрация также вправе информировать население Маслянинского муниципального округа  Новосибирской области    на собраниях и конференциях граждан об обязательных требованиях, предъявляемых к объектам контроля.</w:t>
      </w:r>
    </w:p>
    <w:p w14:paraId="3215047F" w14:textId="77777777" w:rsidR="008A4AD7" w:rsidRDefault="008B3A36">
      <w:pPr>
        <w:ind w:firstLineChars="300" w:firstLine="840"/>
        <w:jc w:val="both"/>
        <w:rPr>
          <w:sz w:val="28"/>
          <w:szCs w:val="28"/>
        </w:rPr>
      </w:pPr>
      <w:r>
        <w:rPr>
          <w:sz w:val="28"/>
          <w:szCs w:val="28"/>
        </w:rPr>
        <w:t xml:space="preserve">2.7. </w:t>
      </w:r>
      <w:proofErr w:type="gramStart"/>
      <w:r>
        <w:rPr>
          <w:sz w:val="28"/>
          <w:szCs w:val="28"/>
        </w:rPr>
        <w:t>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Pr>
          <w:sz w:val="28"/>
          <w:szCs w:val="28"/>
        </w:rPr>
        <w:t xml:space="preserve"> законом ценностям. Предостережение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w:t>
      </w:r>
      <w:r>
        <w:rPr>
          <w:sz w:val="28"/>
          <w:szCs w:val="28"/>
        </w:rPr>
        <w:lastRenderedPageBreak/>
        <w:t xml:space="preserve">контролируемого лица, которые могут привести или приводят к нарушению обязательных требований. Предостережения объявляются (подписываются) главой (заместителем главы) Маслянинского муниципального округа  Новосибирской области или иным должностным лицом, уполномоченным осуществлять контроль, не позднее 30 дней со дня получения указанных сведений. </w:t>
      </w:r>
    </w:p>
    <w:p w14:paraId="635EBF6B" w14:textId="77777777" w:rsidR="008A4AD7" w:rsidRDefault="008B3A36">
      <w:pPr>
        <w:ind w:firstLineChars="300" w:firstLine="840"/>
        <w:jc w:val="both"/>
        <w:rPr>
          <w:sz w:val="28"/>
          <w:szCs w:val="28"/>
        </w:rPr>
      </w:pPr>
      <w:r>
        <w:rPr>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44E24DE1" w14:textId="77777777" w:rsidR="008A4AD7" w:rsidRDefault="008B3A36">
      <w:pPr>
        <w:ind w:firstLineChars="300" w:firstLine="840"/>
        <w:jc w:val="both"/>
        <w:rPr>
          <w:sz w:val="28"/>
          <w:szCs w:val="28"/>
        </w:rPr>
      </w:pPr>
      <w:r>
        <w:rPr>
          <w:sz w:val="28"/>
          <w:szCs w:val="28"/>
        </w:rPr>
        <w:t>2.8.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приёме либо в ходе проведения профилактических мероприятий, контрольных мероприятий и не должно превышать 15 минут.</w:t>
      </w:r>
    </w:p>
    <w:p w14:paraId="38D27AB1" w14:textId="77777777" w:rsidR="008A4AD7" w:rsidRDefault="008B3A36">
      <w:pPr>
        <w:ind w:firstLineChars="300" w:firstLine="840"/>
        <w:jc w:val="both"/>
        <w:rPr>
          <w:sz w:val="28"/>
          <w:szCs w:val="28"/>
        </w:rPr>
      </w:pPr>
      <w:r>
        <w:rPr>
          <w:sz w:val="28"/>
          <w:szCs w:val="28"/>
        </w:rPr>
        <w:t>Личный приём граждан проводится главой либо заместителем главы Маслянинского муниципального округа Новосибирской области, и (или) должностным лицом, уполномоченным осуществлять муниципальный жилищный контроль. Информация о месте приёма, а также об установленных для приёма днях и часах размещается на официальном сайте администрации в специальном разделе, посвящённом контрольной деятельности.</w:t>
      </w:r>
    </w:p>
    <w:p w14:paraId="7DB9BCDA" w14:textId="77777777" w:rsidR="008A4AD7" w:rsidRDefault="008B3A36">
      <w:pPr>
        <w:ind w:firstLineChars="300" w:firstLine="840"/>
        <w:jc w:val="both"/>
        <w:rPr>
          <w:sz w:val="28"/>
          <w:szCs w:val="28"/>
        </w:rPr>
      </w:pPr>
      <w:r>
        <w:rPr>
          <w:sz w:val="28"/>
          <w:szCs w:val="28"/>
        </w:rPr>
        <w:t>Консультирование осуществляется в устной или письменной форме по следующим вопросам:</w:t>
      </w:r>
    </w:p>
    <w:p w14:paraId="598EEE41" w14:textId="77777777" w:rsidR="008A4AD7" w:rsidRDefault="008B3A36">
      <w:pPr>
        <w:ind w:firstLineChars="300" w:firstLine="840"/>
        <w:jc w:val="both"/>
        <w:rPr>
          <w:sz w:val="28"/>
          <w:szCs w:val="28"/>
        </w:rPr>
      </w:pPr>
      <w:r>
        <w:rPr>
          <w:sz w:val="28"/>
          <w:szCs w:val="28"/>
        </w:rPr>
        <w:t>1) организация и осуществление муниципального жилищного контроля;</w:t>
      </w:r>
    </w:p>
    <w:p w14:paraId="5B572594" w14:textId="77777777" w:rsidR="008A4AD7" w:rsidRDefault="008B3A36">
      <w:pPr>
        <w:ind w:firstLineChars="300" w:firstLine="840"/>
        <w:jc w:val="both"/>
        <w:rPr>
          <w:sz w:val="28"/>
          <w:szCs w:val="28"/>
        </w:rPr>
      </w:pPr>
      <w:r>
        <w:rPr>
          <w:sz w:val="28"/>
          <w:szCs w:val="28"/>
        </w:rPr>
        <w:t>2) порядок осуществления контрольных мероприятий, установленных настоящим Положением;</w:t>
      </w:r>
    </w:p>
    <w:p w14:paraId="3949832C" w14:textId="77777777" w:rsidR="008A4AD7" w:rsidRDefault="008B3A36">
      <w:pPr>
        <w:ind w:firstLineChars="300" w:firstLine="840"/>
        <w:jc w:val="both"/>
        <w:rPr>
          <w:sz w:val="28"/>
          <w:szCs w:val="28"/>
        </w:rPr>
      </w:pPr>
      <w:r>
        <w:rPr>
          <w:sz w:val="28"/>
          <w:szCs w:val="28"/>
        </w:rPr>
        <w:t>3) порядок обжалования действий (бездействия) должностных лиц, уполномоченных осуществлять муниципальный жилищный контроль;</w:t>
      </w:r>
    </w:p>
    <w:p w14:paraId="5439F1BF" w14:textId="77777777" w:rsidR="008A4AD7" w:rsidRDefault="008B3A36">
      <w:pPr>
        <w:ind w:firstLineChars="300" w:firstLine="840"/>
        <w:jc w:val="both"/>
        <w:rPr>
          <w:sz w:val="28"/>
          <w:szCs w:val="28"/>
        </w:rPr>
      </w:pPr>
      <w:r>
        <w:rPr>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4DFC0028" w14:textId="77777777" w:rsidR="008A4AD7" w:rsidRDefault="008B3A36">
      <w:pPr>
        <w:ind w:firstLineChars="300" w:firstLine="840"/>
        <w:jc w:val="both"/>
        <w:rPr>
          <w:sz w:val="28"/>
          <w:szCs w:val="28"/>
        </w:rPr>
      </w:pPr>
      <w:r>
        <w:rPr>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579EDB37" w14:textId="77777777" w:rsidR="008A4AD7" w:rsidRDefault="008B3A36">
      <w:pPr>
        <w:ind w:firstLineChars="300" w:firstLine="840"/>
        <w:jc w:val="both"/>
        <w:rPr>
          <w:sz w:val="28"/>
          <w:szCs w:val="28"/>
        </w:rPr>
      </w:pPr>
      <w:r>
        <w:rPr>
          <w:sz w:val="28"/>
          <w:szCs w:val="28"/>
        </w:rPr>
        <w:t>2.9.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14:paraId="044CC146" w14:textId="77777777" w:rsidR="008A4AD7" w:rsidRDefault="008B3A36">
      <w:pPr>
        <w:ind w:firstLineChars="300" w:firstLine="840"/>
        <w:jc w:val="both"/>
        <w:rPr>
          <w:sz w:val="28"/>
          <w:szCs w:val="28"/>
        </w:rPr>
      </w:pPr>
      <w:r>
        <w:rPr>
          <w:sz w:val="28"/>
          <w:szCs w:val="28"/>
        </w:rPr>
        <w:t>1) контролируемым лицом представлен письменный запрос о представлении письменного ответа по вопросам консультирования;</w:t>
      </w:r>
    </w:p>
    <w:p w14:paraId="0F9F4A50" w14:textId="77777777" w:rsidR="008A4AD7" w:rsidRDefault="008B3A36">
      <w:pPr>
        <w:ind w:firstLineChars="300" w:firstLine="840"/>
        <w:jc w:val="both"/>
        <w:rPr>
          <w:sz w:val="28"/>
          <w:szCs w:val="28"/>
        </w:rPr>
      </w:pPr>
      <w:r>
        <w:rPr>
          <w:sz w:val="28"/>
          <w:szCs w:val="28"/>
        </w:rPr>
        <w:lastRenderedPageBreak/>
        <w:t>2) за время консультирования предоставить в устной форме ответ на поставленные вопросы невозможно;</w:t>
      </w:r>
    </w:p>
    <w:p w14:paraId="6CF29529" w14:textId="77777777" w:rsidR="008A4AD7" w:rsidRDefault="008B3A36">
      <w:pPr>
        <w:ind w:firstLineChars="300" w:firstLine="840"/>
        <w:jc w:val="both"/>
        <w:rPr>
          <w:sz w:val="28"/>
          <w:szCs w:val="28"/>
        </w:rPr>
      </w:pPr>
      <w:r>
        <w:rPr>
          <w:sz w:val="28"/>
          <w:szCs w:val="28"/>
        </w:rPr>
        <w:t>3) ответ на поставленные вопросы требует дополнительного запроса сведений.</w:t>
      </w:r>
    </w:p>
    <w:p w14:paraId="31512548" w14:textId="77777777" w:rsidR="008A4AD7" w:rsidRDefault="008B3A36">
      <w:pPr>
        <w:ind w:firstLineChars="300" w:firstLine="840"/>
        <w:jc w:val="both"/>
        <w:rPr>
          <w:sz w:val="28"/>
          <w:szCs w:val="28"/>
        </w:rPr>
      </w:pPr>
      <w:r>
        <w:rPr>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110FF77A" w14:textId="77777777" w:rsidR="008A4AD7" w:rsidRDefault="008B3A36">
      <w:pPr>
        <w:ind w:firstLineChars="300" w:firstLine="840"/>
        <w:jc w:val="both"/>
        <w:rPr>
          <w:sz w:val="28"/>
          <w:szCs w:val="28"/>
        </w:rPr>
      </w:pPr>
      <w:r>
        <w:rPr>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проведённых в рамках контрольного мероприятия экспертизы, испытаний.</w:t>
      </w:r>
    </w:p>
    <w:p w14:paraId="2C95BF44" w14:textId="77777777" w:rsidR="008A4AD7" w:rsidRDefault="008B3A36">
      <w:pPr>
        <w:ind w:firstLineChars="300" w:firstLine="840"/>
        <w:jc w:val="both"/>
        <w:rPr>
          <w:sz w:val="28"/>
          <w:szCs w:val="28"/>
        </w:rPr>
      </w:pPr>
      <w:r>
        <w:rPr>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07D7532C" w14:textId="77777777" w:rsidR="008A4AD7" w:rsidRDefault="008B3A36">
      <w:pPr>
        <w:ind w:firstLineChars="300" w:firstLine="840"/>
        <w:jc w:val="both"/>
        <w:rPr>
          <w:sz w:val="28"/>
          <w:szCs w:val="28"/>
        </w:rPr>
      </w:pPr>
      <w:r>
        <w:rPr>
          <w:sz w:val="28"/>
          <w:szCs w:val="28"/>
        </w:rPr>
        <w:t>Должностными лицами, уполномоченными осуществлять муниципальный жилищный контроль, ведётся журнал учёта консультирований.</w:t>
      </w:r>
    </w:p>
    <w:p w14:paraId="6A9E6CB0" w14:textId="77777777" w:rsidR="008A4AD7" w:rsidRDefault="008B3A36">
      <w:pPr>
        <w:ind w:firstLineChars="300" w:firstLine="840"/>
        <w:jc w:val="both"/>
        <w:rPr>
          <w:sz w:val="28"/>
          <w:szCs w:val="28"/>
        </w:rPr>
      </w:pPr>
      <w:r>
        <w:rPr>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посвящённом контрольной деятельности, письменного разъяснения, подписанного главой (заместителем главы) Маслянинского муниципального округа Новосибирской области, или должностным лицом, уполномоченным осуществлять муниципальный жилищный контроль.</w:t>
      </w:r>
    </w:p>
    <w:p w14:paraId="5ABC947F" w14:textId="77777777" w:rsidR="008A4AD7" w:rsidRDefault="008B3A36">
      <w:pPr>
        <w:ind w:firstLineChars="300" w:firstLine="840"/>
        <w:jc w:val="both"/>
        <w:rPr>
          <w:sz w:val="28"/>
          <w:szCs w:val="28"/>
        </w:rPr>
      </w:pPr>
      <w:r>
        <w:rPr>
          <w:sz w:val="28"/>
          <w:szCs w:val="28"/>
        </w:rPr>
        <w:t xml:space="preserve">2.10. Профилактический визит проводится в форме профилактической беседы должностным лицом, уполномоченным осуществлять муниципальный жилищный контроль, по месту осуществления деятельности контролируемого лица либо путём использования видео-конференц-связи или мобильного приложения «Инспектор». </w:t>
      </w:r>
    </w:p>
    <w:p w14:paraId="0F99AFF2" w14:textId="77777777" w:rsidR="008A4AD7" w:rsidRDefault="008B3A36">
      <w:pPr>
        <w:ind w:firstLineChars="300" w:firstLine="840"/>
        <w:jc w:val="both"/>
        <w:rPr>
          <w:sz w:val="28"/>
          <w:szCs w:val="28"/>
        </w:rPr>
      </w:pPr>
      <w:r>
        <w:rPr>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а должностное лицо, уполномоченное осуществлять муниципальный жилищный контроль, осуществляет ознакомление с объектом контроля и проводит оценку уровня соблюдения контролируемым лицом обязательных требований.</w:t>
      </w:r>
    </w:p>
    <w:p w14:paraId="15FF884B" w14:textId="77777777" w:rsidR="008A4AD7" w:rsidRDefault="008B3A36">
      <w:pPr>
        <w:ind w:firstLineChars="300" w:firstLine="840"/>
        <w:jc w:val="both"/>
        <w:rPr>
          <w:sz w:val="28"/>
          <w:szCs w:val="28"/>
        </w:rPr>
      </w:pPr>
      <w:r>
        <w:rPr>
          <w:sz w:val="28"/>
          <w:szCs w:val="28"/>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14:paraId="071C73A0" w14:textId="77777777" w:rsidR="008A4AD7" w:rsidRDefault="008B3A36">
      <w:pPr>
        <w:ind w:firstLineChars="300" w:firstLine="840"/>
        <w:jc w:val="both"/>
        <w:rPr>
          <w:sz w:val="28"/>
          <w:szCs w:val="28"/>
        </w:rPr>
      </w:pPr>
      <w:r>
        <w:rPr>
          <w:sz w:val="28"/>
          <w:szCs w:val="28"/>
        </w:rPr>
        <w:t xml:space="preserve">Профилактические визиты по инициативе контролируемого лица проводятся в соответствии со статьёй 52.2. Федерального закона от </w:t>
      </w:r>
      <w:r>
        <w:rPr>
          <w:sz w:val="28"/>
          <w:szCs w:val="28"/>
        </w:rPr>
        <w:lastRenderedPageBreak/>
        <w:t>31.07.2020 № 248-ФЗ «О государственном контроле (надзоре) и муниципальном контроле в Российской Федерации».</w:t>
      </w:r>
    </w:p>
    <w:p w14:paraId="698C7473" w14:textId="77777777" w:rsidR="008A4AD7" w:rsidRDefault="008B3A36">
      <w:pPr>
        <w:ind w:firstLineChars="300" w:firstLine="840"/>
        <w:jc w:val="both"/>
        <w:rPr>
          <w:sz w:val="28"/>
          <w:szCs w:val="28"/>
        </w:rPr>
      </w:pPr>
      <w:r>
        <w:rPr>
          <w:sz w:val="28"/>
          <w:szCs w:val="28"/>
        </w:rPr>
        <w:t>Обязательный профилактический визит в рамках регионального государственного контроля (надзора) проводится в случаях, предусмотренных частью 1 статьи 52.1 Федерального закона от 31.07.2020 № 248-ФЗ «О государственном контроле (надзоре) и муниципальном контроле в Российской Федерации».</w:t>
      </w:r>
    </w:p>
    <w:p w14:paraId="4C5C49E0" w14:textId="77777777" w:rsidR="008A4AD7" w:rsidRDefault="008A4AD7">
      <w:pPr>
        <w:ind w:firstLineChars="300" w:firstLine="840"/>
        <w:jc w:val="both"/>
        <w:rPr>
          <w:sz w:val="28"/>
          <w:szCs w:val="28"/>
        </w:rPr>
      </w:pPr>
    </w:p>
    <w:p w14:paraId="0B8AF803" w14:textId="77777777" w:rsidR="008A4AD7" w:rsidRDefault="008B3A36">
      <w:pPr>
        <w:ind w:firstLineChars="300" w:firstLine="840"/>
        <w:jc w:val="both"/>
        <w:rPr>
          <w:sz w:val="28"/>
          <w:szCs w:val="28"/>
        </w:rPr>
      </w:pPr>
      <w:r>
        <w:rPr>
          <w:sz w:val="28"/>
          <w:szCs w:val="28"/>
        </w:rPr>
        <w:t>3. Осуществление контрольных мероприятий и контрольных действий</w:t>
      </w:r>
    </w:p>
    <w:p w14:paraId="6D593233" w14:textId="77777777" w:rsidR="008A4AD7" w:rsidRDefault="008A4AD7">
      <w:pPr>
        <w:ind w:firstLineChars="300" w:firstLine="840"/>
        <w:jc w:val="both"/>
        <w:rPr>
          <w:sz w:val="28"/>
          <w:szCs w:val="28"/>
        </w:rPr>
      </w:pPr>
    </w:p>
    <w:p w14:paraId="11E7C7B1" w14:textId="77777777" w:rsidR="008A4AD7" w:rsidRDefault="008B3A36">
      <w:pPr>
        <w:ind w:firstLineChars="300" w:firstLine="840"/>
        <w:jc w:val="both"/>
        <w:rPr>
          <w:sz w:val="28"/>
          <w:szCs w:val="28"/>
        </w:rPr>
      </w:pPr>
      <w:r>
        <w:rPr>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14:paraId="03E479D7" w14:textId="77777777" w:rsidR="008A4AD7" w:rsidRDefault="008B3A36">
      <w:pPr>
        <w:ind w:firstLineChars="300" w:firstLine="840"/>
        <w:jc w:val="both"/>
        <w:rPr>
          <w:sz w:val="28"/>
          <w:szCs w:val="28"/>
        </w:rPr>
      </w:pPr>
      <w:r>
        <w:rPr>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6F22EAD8" w14:textId="77777777" w:rsidR="008A4AD7" w:rsidRDefault="008B3A36">
      <w:pPr>
        <w:ind w:firstLineChars="300" w:firstLine="840"/>
        <w:jc w:val="both"/>
        <w:rPr>
          <w:sz w:val="28"/>
          <w:szCs w:val="28"/>
        </w:rPr>
      </w:pPr>
      <w:proofErr w:type="gramStart"/>
      <w:r>
        <w:rPr>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29985416" w14:textId="77777777" w:rsidR="008A4AD7" w:rsidRDefault="008B3A36">
      <w:pPr>
        <w:ind w:firstLineChars="300" w:firstLine="840"/>
        <w:jc w:val="both"/>
        <w:rPr>
          <w:sz w:val="28"/>
          <w:szCs w:val="28"/>
        </w:rPr>
      </w:pPr>
      <w:r>
        <w:rPr>
          <w:sz w:val="28"/>
          <w:szCs w:val="28"/>
        </w:rPr>
        <w:t>3) документарная проверка (посредством получения письменных объяснений, истребования документов, экспертизы);</w:t>
      </w:r>
    </w:p>
    <w:p w14:paraId="53DE8DF5" w14:textId="77777777" w:rsidR="008A4AD7" w:rsidRDefault="008B3A36">
      <w:pPr>
        <w:ind w:firstLineChars="300" w:firstLine="840"/>
        <w:jc w:val="both"/>
        <w:rPr>
          <w:sz w:val="28"/>
          <w:szCs w:val="28"/>
        </w:rPr>
      </w:pPr>
      <w:proofErr w:type="gramStart"/>
      <w:r>
        <w:rPr>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1BF8D22A" w14:textId="77777777" w:rsidR="008A4AD7" w:rsidRDefault="008B3A36">
      <w:pPr>
        <w:ind w:firstLineChars="300" w:firstLine="840"/>
        <w:jc w:val="both"/>
        <w:rPr>
          <w:sz w:val="28"/>
          <w:szCs w:val="28"/>
        </w:rPr>
      </w:pPr>
      <w:proofErr w:type="gramStart"/>
      <w:r>
        <w:rPr>
          <w:sz w:val="28"/>
          <w:szCs w:val="28"/>
        </w:rPr>
        <w:t>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w:t>
      </w:r>
      <w:proofErr w:type="gramEnd"/>
      <w:r>
        <w:rPr>
          <w:sz w:val="28"/>
          <w:szCs w:val="28"/>
        </w:rPr>
        <w:t xml:space="preserve"> автоматическом </w:t>
      </w:r>
      <w:proofErr w:type="gramStart"/>
      <w:r>
        <w:rPr>
          <w:sz w:val="28"/>
          <w:szCs w:val="28"/>
        </w:rPr>
        <w:t>режиме</w:t>
      </w:r>
      <w:proofErr w:type="gramEnd"/>
      <w:r>
        <w:rPr>
          <w:sz w:val="28"/>
          <w:szCs w:val="28"/>
        </w:rPr>
        <w:t xml:space="preserve"> технических средств фиксации правонарушений, имеющих функции фото- и киносъемки, видеозаписи);</w:t>
      </w:r>
    </w:p>
    <w:p w14:paraId="33A346C9" w14:textId="77777777" w:rsidR="008A4AD7" w:rsidRDefault="008B3A36">
      <w:pPr>
        <w:ind w:firstLineChars="300" w:firstLine="840"/>
        <w:jc w:val="both"/>
        <w:rPr>
          <w:sz w:val="28"/>
          <w:szCs w:val="28"/>
        </w:rPr>
      </w:pPr>
      <w:r>
        <w:rPr>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19DF6955" w14:textId="77777777" w:rsidR="008A4AD7" w:rsidRDefault="008B3A36">
      <w:pPr>
        <w:ind w:firstLineChars="300" w:firstLine="840"/>
        <w:jc w:val="both"/>
        <w:rPr>
          <w:sz w:val="28"/>
          <w:szCs w:val="28"/>
        </w:rPr>
      </w:pPr>
      <w:r>
        <w:rPr>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2AD8B354" w14:textId="77777777" w:rsidR="008A4AD7" w:rsidRDefault="008B3A36">
      <w:pPr>
        <w:ind w:firstLineChars="300" w:firstLine="840"/>
        <w:jc w:val="both"/>
        <w:rPr>
          <w:sz w:val="28"/>
          <w:szCs w:val="28"/>
        </w:rPr>
      </w:pPr>
      <w:r>
        <w:rPr>
          <w:sz w:val="28"/>
          <w:szCs w:val="28"/>
        </w:rPr>
        <w:t xml:space="preserve">3.3. </w:t>
      </w:r>
      <w:bookmarkStart w:id="5" w:name="_Hlk79507688"/>
      <w:r>
        <w:rPr>
          <w:sz w:val="28"/>
          <w:szCs w:val="28"/>
        </w:rPr>
        <w:t>Контрольные мероприятия, указанные в подпунктах 1 – 4 пункта 3.1 настоящего Положения, проводятся в форме внеплановых мероприятий.</w:t>
      </w:r>
    </w:p>
    <w:bookmarkEnd w:id="5"/>
    <w:p w14:paraId="64107496" w14:textId="77777777" w:rsidR="008A4AD7" w:rsidRDefault="008B3A36">
      <w:pPr>
        <w:ind w:firstLineChars="300" w:firstLine="840"/>
        <w:jc w:val="both"/>
        <w:rPr>
          <w:sz w:val="28"/>
          <w:szCs w:val="28"/>
        </w:rPr>
      </w:pPr>
      <w:r>
        <w:rPr>
          <w:sz w:val="28"/>
          <w:szCs w:val="28"/>
        </w:rPr>
        <w:t xml:space="preserve">3.4. </w:t>
      </w:r>
      <w:proofErr w:type="gramStart"/>
      <w:r>
        <w:rPr>
          <w:sz w:val="28"/>
          <w:szCs w:val="28"/>
        </w:rPr>
        <w:t xml:space="preserve">Контрольные мероприятий проводятся в соответствии с основаниями, предусмотренными статьёй 57 Федерального закона от </w:t>
      </w:r>
      <w:r>
        <w:rPr>
          <w:sz w:val="28"/>
          <w:szCs w:val="28"/>
        </w:rPr>
        <w:lastRenderedPageBreak/>
        <w:t>31.07.2020 № 248-ФЗ «О государственном контроле (надзоре) и муниципальном контроле в Российской Федерации».</w:t>
      </w:r>
      <w:proofErr w:type="gramEnd"/>
    </w:p>
    <w:p w14:paraId="72BE68AD" w14:textId="77777777" w:rsidR="008A4AD7" w:rsidRDefault="008B3A36">
      <w:pPr>
        <w:ind w:firstLineChars="300" w:firstLine="840"/>
        <w:jc w:val="both"/>
        <w:rPr>
          <w:sz w:val="28"/>
          <w:szCs w:val="28"/>
        </w:rPr>
      </w:pPr>
      <w:r>
        <w:rPr>
          <w:sz w:val="28"/>
          <w:szCs w:val="28"/>
        </w:rPr>
        <w:t>3.5. Индикаторы риска нарушения обязательных требований указаны в приложении № 1 к настоящему Положению.</w:t>
      </w:r>
    </w:p>
    <w:p w14:paraId="0DC2AF5C" w14:textId="77777777" w:rsidR="008A4AD7" w:rsidRDefault="008B3A36">
      <w:pPr>
        <w:ind w:firstLineChars="300" w:firstLine="840"/>
        <w:jc w:val="both"/>
        <w:rPr>
          <w:sz w:val="28"/>
          <w:szCs w:val="28"/>
        </w:rPr>
      </w:pPr>
      <w:r>
        <w:rPr>
          <w:sz w:val="28"/>
          <w:szCs w:val="28"/>
        </w:rPr>
        <w:t>Перечень индикаторов риска нарушения обязательных требований размещается на официальном сайте администрации в специальном разделе, посвящённом контрольной деятельности.</w:t>
      </w:r>
    </w:p>
    <w:p w14:paraId="00CE0F4D" w14:textId="77777777" w:rsidR="008A4AD7" w:rsidRDefault="008B3A36">
      <w:pPr>
        <w:ind w:firstLineChars="300" w:firstLine="840"/>
        <w:jc w:val="both"/>
        <w:rPr>
          <w:sz w:val="28"/>
          <w:szCs w:val="28"/>
        </w:rPr>
      </w:pPr>
      <w:r>
        <w:rPr>
          <w:sz w:val="28"/>
          <w:szCs w:val="28"/>
        </w:rPr>
        <w:t>3.6. Контрольные мероприятия, проводимые при взаимодействии с контролируемым лицом, проводятся на основании решения администрации о проведении контрольного мероприятия.</w:t>
      </w:r>
    </w:p>
    <w:p w14:paraId="7C2DBD42" w14:textId="77777777" w:rsidR="008A4AD7" w:rsidRDefault="008B3A36">
      <w:pPr>
        <w:ind w:firstLineChars="300" w:firstLine="840"/>
        <w:jc w:val="both"/>
        <w:rPr>
          <w:sz w:val="28"/>
          <w:szCs w:val="28"/>
        </w:rPr>
      </w:pPr>
      <w:r>
        <w:rPr>
          <w:sz w:val="28"/>
          <w:szCs w:val="28"/>
        </w:rPr>
        <w:t xml:space="preserve">3.7. </w:t>
      </w:r>
      <w:proofErr w:type="gramStart"/>
      <w:r>
        <w:rPr>
          <w:sz w:val="28"/>
          <w:szCs w:val="28"/>
        </w:rPr>
        <w:t>В случае принятия решения администрации о проведении контрольного мероприятия при установлении параметров деятельности контролируемого лица, соответствие которым или отклонение от которых согласно утверждённым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roofErr w:type="gramEnd"/>
    </w:p>
    <w:p w14:paraId="01C28757" w14:textId="77777777" w:rsidR="008A4AD7" w:rsidRDefault="008B3A36">
      <w:pPr>
        <w:ind w:firstLineChars="300" w:firstLine="840"/>
        <w:jc w:val="both"/>
        <w:rPr>
          <w:sz w:val="28"/>
          <w:szCs w:val="28"/>
        </w:rPr>
      </w:pPr>
      <w:r>
        <w:rPr>
          <w:sz w:val="28"/>
          <w:szCs w:val="28"/>
        </w:rPr>
        <w:t xml:space="preserve">3.8. </w:t>
      </w:r>
      <w:proofErr w:type="gramStart"/>
      <w:r>
        <w:rPr>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Маслянинского муниципального округа Новосибирской области, задания, содержащегося в планах работы администрации, в том числе в случаях, установленных Федеральным </w:t>
      </w:r>
      <w:hyperlink r:id="rId6" w:history="1">
        <w:r>
          <w:rPr>
            <w:sz w:val="28"/>
            <w:szCs w:val="28"/>
          </w:rPr>
          <w:t>законом</w:t>
        </w:r>
      </w:hyperlink>
      <w:r>
        <w:rPr>
          <w:sz w:val="28"/>
          <w:szCs w:val="28"/>
        </w:rPr>
        <w:t xml:space="preserve"> от 31.07.2020 № 248-ФЗ «О государственном контроле (надзоре) и муниципальном контроле в Российской Федерации».</w:t>
      </w:r>
      <w:proofErr w:type="gramEnd"/>
    </w:p>
    <w:p w14:paraId="1ECEC516" w14:textId="77777777" w:rsidR="008A4AD7" w:rsidRDefault="008B3A36">
      <w:pPr>
        <w:ind w:firstLineChars="300" w:firstLine="840"/>
        <w:jc w:val="both"/>
        <w:rPr>
          <w:sz w:val="28"/>
          <w:szCs w:val="28"/>
        </w:rPr>
      </w:pPr>
      <w:r>
        <w:rPr>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7" w:history="1">
        <w:r>
          <w:rPr>
            <w:sz w:val="28"/>
            <w:szCs w:val="28"/>
          </w:rPr>
          <w:t>законом</w:t>
        </w:r>
      </w:hyperlink>
      <w:r>
        <w:rPr>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14:paraId="7D6BA479" w14:textId="77777777" w:rsidR="008A4AD7" w:rsidRDefault="008B3A36">
      <w:pPr>
        <w:ind w:firstLineChars="300" w:firstLine="840"/>
        <w:jc w:val="both"/>
        <w:rPr>
          <w:sz w:val="28"/>
          <w:szCs w:val="28"/>
        </w:rPr>
      </w:pPr>
      <w:r>
        <w:rPr>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Pr>
          <w:sz w:val="28"/>
          <w:szCs w:val="28"/>
        </w:rPr>
        <w:t xml:space="preserve">Перечень указанных документов и (или) сведений, порядок и сроки их представления установлены утверждённым распоряжением Правительства Российской Федерации от 19.04.2016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w:t>
      </w:r>
      <w:r>
        <w:rPr>
          <w:sz w:val="28"/>
          <w:szCs w:val="28"/>
        </w:rPr>
        <w:lastRenderedPageBreak/>
        <w:t>органам местного самоуправления</w:t>
      </w:r>
      <w:proofErr w:type="gramEnd"/>
      <w:r>
        <w:rPr>
          <w:sz w:val="28"/>
          <w:szCs w:val="28"/>
        </w:rPr>
        <w:t xml:space="preserve"> </w:t>
      </w:r>
      <w:proofErr w:type="gramStart"/>
      <w:r>
        <w:rPr>
          <w:sz w:val="28"/>
          <w:szCs w:val="28"/>
        </w:rPr>
        <w:t xml:space="preserve">организаций, в распоряжении которых находятся эти документы и (или) информация, а также </w:t>
      </w:r>
      <w:hyperlink r:id="rId8" w:history="1">
        <w:r>
          <w:rPr>
            <w:sz w:val="28"/>
            <w:szCs w:val="28"/>
          </w:rPr>
          <w:t>Правилами</w:t>
        </w:r>
      </w:hyperlink>
      <w:r>
        <w:rPr>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утверждёнными постановлением Правительства Российской Федерации</w:t>
      </w:r>
      <w:proofErr w:type="gramEnd"/>
      <w:r>
        <w:rPr>
          <w:sz w:val="28"/>
          <w:szCs w:val="28"/>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2591B1BE" w14:textId="77777777" w:rsidR="008A4AD7" w:rsidRDefault="008B3A36">
      <w:pPr>
        <w:ind w:firstLineChars="300" w:firstLine="840"/>
        <w:jc w:val="both"/>
        <w:rPr>
          <w:sz w:val="28"/>
          <w:szCs w:val="28"/>
        </w:rPr>
      </w:pPr>
      <w:r>
        <w:rPr>
          <w:sz w:val="28"/>
          <w:szCs w:val="28"/>
        </w:rPr>
        <w:t xml:space="preserve">3.11. </w:t>
      </w:r>
      <w:proofErr w:type="gramStart"/>
      <w:r>
        <w:rPr>
          <w:sz w:val="28"/>
          <w:szCs w:val="28"/>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roofErr w:type="gramEnd"/>
    </w:p>
    <w:p w14:paraId="615C7C32" w14:textId="77777777" w:rsidR="008A4AD7" w:rsidRDefault="008B3A36">
      <w:pPr>
        <w:ind w:firstLineChars="300" w:firstLine="840"/>
        <w:jc w:val="both"/>
        <w:rPr>
          <w:sz w:val="28"/>
          <w:szCs w:val="28"/>
        </w:rPr>
      </w:pPr>
      <w:r>
        <w:rPr>
          <w:sz w:val="28"/>
          <w:szCs w:val="28"/>
        </w:rPr>
        <w:t xml:space="preserve">1) отсутствие контролируемого лица либо его представителя не препятствует оценке должностным лицом, уполномоченным осуществлять муниципальный жилищный контроль, 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34157084" w14:textId="77777777" w:rsidR="008A4AD7" w:rsidRDefault="008B3A36">
      <w:pPr>
        <w:ind w:firstLineChars="300" w:firstLine="840"/>
        <w:jc w:val="both"/>
        <w:rPr>
          <w:sz w:val="28"/>
          <w:szCs w:val="28"/>
        </w:rPr>
      </w:pPr>
      <w:r>
        <w:rPr>
          <w:sz w:val="28"/>
          <w:szCs w:val="28"/>
        </w:rPr>
        <w:t>2) отсутствие признаков явной непосредственной угрозы причинения или фактического причинения вреда (ущерба) охраняемым законом ценностям;</w:t>
      </w:r>
    </w:p>
    <w:p w14:paraId="358A5670" w14:textId="77777777" w:rsidR="008A4AD7" w:rsidRDefault="008B3A36">
      <w:pPr>
        <w:ind w:firstLineChars="300" w:firstLine="840"/>
        <w:jc w:val="both"/>
        <w:rPr>
          <w:sz w:val="28"/>
          <w:szCs w:val="28"/>
        </w:rPr>
      </w:pPr>
      <w:r>
        <w:rPr>
          <w:sz w:val="28"/>
          <w:szCs w:val="28"/>
        </w:rPr>
        <w:t>3) 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w:t>
      </w:r>
    </w:p>
    <w:p w14:paraId="1722E267" w14:textId="77777777" w:rsidR="008A4AD7" w:rsidRDefault="008B3A36">
      <w:pPr>
        <w:ind w:firstLineChars="300" w:firstLine="840"/>
        <w:jc w:val="both"/>
        <w:rPr>
          <w:sz w:val="28"/>
          <w:szCs w:val="28"/>
        </w:rPr>
      </w:pPr>
      <w:r>
        <w:rPr>
          <w:sz w:val="28"/>
          <w:szCs w:val="28"/>
        </w:rPr>
        <w:t xml:space="preserve">3.12. Срок проведения выездной проверки не может превышать 10 рабочих дней. </w:t>
      </w:r>
    </w:p>
    <w:p w14:paraId="3054497C" w14:textId="77777777" w:rsidR="008A4AD7" w:rsidRDefault="008B3A36">
      <w:pPr>
        <w:ind w:firstLineChars="300" w:firstLine="840"/>
        <w:jc w:val="both"/>
        <w:rPr>
          <w:sz w:val="28"/>
          <w:szCs w:val="28"/>
        </w:rPr>
      </w:pPr>
      <w:r>
        <w:rPr>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Pr>
          <w:sz w:val="28"/>
          <w:szCs w:val="28"/>
        </w:rPr>
        <w:t>микропредприятия</w:t>
      </w:r>
      <w:proofErr w:type="spellEnd"/>
      <w:r>
        <w:rPr>
          <w:sz w:val="28"/>
          <w:szCs w:val="28"/>
        </w:rPr>
        <w:t>.</w:t>
      </w:r>
    </w:p>
    <w:p w14:paraId="2C93D923" w14:textId="77777777" w:rsidR="008A4AD7" w:rsidRDefault="008B3A36">
      <w:pPr>
        <w:ind w:firstLineChars="300" w:firstLine="840"/>
        <w:jc w:val="both"/>
        <w:rPr>
          <w:sz w:val="28"/>
          <w:szCs w:val="28"/>
        </w:rPr>
      </w:pPr>
      <w:r>
        <w:rPr>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3EFDEB4E" w14:textId="77777777" w:rsidR="008A4AD7" w:rsidRDefault="008B3A36">
      <w:pPr>
        <w:ind w:firstLineChars="300" w:firstLine="840"/>
        <w:jc w:val="both"/>
        <w:rPr>
          <w:sz w:val="28"/>
          <w:szCs w:val="28"/>
        </w:rPr>
      </w:pPr>
      <w:r>
        <w:rPr>
          <w:sz w:val="28"/>
          <w:szCs w:val="28"/>
        </w:rPr>
        <w:t xml:space="preserve">3.13. Во всех случаях проведения контрольных мероприятий для фиксации должностными лицами, уполномоченными осуществлять </w:t>
      </w:r>
      <w:r>
        <w:rPr>
          <w:sz w:val="28"/>
          <w:szCs w:val="28"/>
        </w:rPr>
        <w:lastRenderedPageBreak/>
        <w:t>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фотосъёмка,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2E38F624" w14:textId="77777777" w:rsidR="008A4AD7" w:rsidRDefault="008B3A36">
      <w:pPr>
        <w:ind w:firstLineChars="300" w:firstLine="840"/>
        <w:jc w:val="both"/>
        <w:rPr>
          <w:sz w:val="28"/>
          <w:szCs w:val="28"/>
        </w:rPr>
      </w:pPr>
      <w:r>
        <w:rPr>
          <w:sz w:val="28"/>
          <w:szCs w:val="28"/>
        </w:rPr>
        <w:t xml:space="preserve">3.14. </w:t>
      </w:r>
      <w:proofErr w:type="gramStart"/>
      <w:r>
        <w:rPr>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9" w:history="1">
        <w:r>
          <w:rPr>
            <w:sz w:val="28"/>
            <w:szCs w:val="28"/>
          </w:rPr>
          <w:t>частью 2 статьи 90</w:t>
        </w:r>
      </w:hyperlink>
      <w:r>
        <w:rPr>
          <w:sz w:val="28"/>
          <w:szCs w:val="28"/>
        </w:rPr>
        <w:t xml:space="preserve"> Федерального закона от 31.07.2020 № 248-ФЗ «О государственном контроле (надзоре) и</w:t>
      </w:r>
      <w:proofErr w:type="gramEnd"/>
      <w:r>
        <w:rPr>
          <w:sz w:val="28"/>
          <w:szCs w:val="28"/>
        </w:rPr>
        <w:t xml:space="preserve"> муниципальном </w:t>
      </w:r>
      <w:proofErr w:type="gramStart"/>
      <w:r>
        <w:rPr>
          <w:sz w:val="28"/>
          <w:szCs w:val="28"/>
        </w:rPr>
        <w:t>контроле</w:t>
      </w:r>
      <w:proofErr w:type="gramEnd"/>
      <w:r>
        <w:rPr>
          <w:sz w:val="28"/>
          <w:szCs w:val="28"/>
        </w:rPr>
        <w:t xml:space="preserve"> в Российской Федерации».</w:t>
      </w:r>
    </w:p>
    <w:p w14:paraId="5A477EA5" w14:textId="77777777" w:rsidR="008A4AD7" w:rsidRDefault="008B3A36">
      <w:pPr>
        <w:ind w:firstLineChars="300" w:firstLine="840"/>
        <w:jc w:val="both"/>
        <w:rPr>
          <w:sz w:val="28"/>
          <w:szCs w:val="28"/>
        </w:rPr>
      </w:pPr>
      <w:r>
        <w:rPr>
          <w:sz w:val="28"/>
          <w:szCs w:val="28"/>
        </w:rPr>
        <w:t>3.15. По окончании проведения контрольного мероприятия  составляется акт контрольного мероприятия. Акт контрольного мероприятия, не предусматривающего взаимодействие с контролируемым лицом, составляется в случае выявления нарушений обязательных требований.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03D2694B" w14:textId="77777777" w:rsidR="008A4AD7" w:rsidRDefault="008B3A36">
      <w:pPr>
        <w:ind w:firstLineChars="300" w:firstLine="840"/>
        <w:jc w:val="both"/>
        <w:rPr>
          <w:sz w:val="28"/>
          <w:szCs w:val="28"/>
        </w:rPr>
      </w:pPr>
      <w:r>
        <w:rPr>
          <w:sz w:val="28"/>
          <w:szCs w:val="28"/>
        </w:rPr>
        <w:t>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14:paraId="3A1E248F" w14:textId="77777777" w:rsidR="008A4AD7" w:rsidRDefault="008B3A36">
      <w:pPr>
        <w:ind w:firstLineChars="300" w:firstLine="840"/>
        <w:jc w:val="both"/>
        <w:rPr>
          <w:sz w:val="28"/>
          <w:szCs w:val="28"/>
        </w:rPr>
      </w:pPr>
      <w:r>
        <w:rPr>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316D5246" w14:textId="77777777" w:rsidR="008A4AD7" w:rsidRDefault="008B3A36">
      <w:pPr>
        <w:ind w:firstLineChars="300" w:firstLine="840"/>
        <w:jc w:val="both"/>
        <w:rPr>
          <w:sz w:val="28"/>
          <w:szCs w:val="28"/>
        </w:rPr>
      </w:pPr>
      <w:r>
        <w:rPr>
          <w:sz w:val="28"/>
          <w:szCs w:val="28"/>
        </w:rPr>
        <w:t>3.16. Информация о контрольных мероприятиях размещается в Едином реестре контрольных (надзорных) мероприятий.</w:t>
      </w:r>
    </w:p>
    <w:p w14:paraId="49FA167B" w14:textId="77777777" w:rsidR="008A4AD7" w:rsidRDefault="008B3A36">
      <w:pPr>
        <w:ind w:firstLineChars="300" w:firstLine="840"/>
        <w:jc w:val="both"/>
        <w:rPr>
          <w:sz w:val="28"/>
          <w:szCs w:val="28"/>
        </w:rPr>
      </w:pPr>
      <w:r>
        <w:rPr>
          <w:sz w:val="28"/>
          <w:szCs w:val="28"/>
        </w:rPr>
        <w:t xml:space="preserve">3.17. </w:t>
      </w:r>
      <w:proofErr w:type="gramStart"/>
      <w:r>
        <w:rPr>
          <w:sz w:val="28"/>
          <w:szCs w:val="28"/>
        </w:rPr>
        <w:t xml:space="preserve">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доведения </w:t>
      </w:r>
      <w:r>
        <w:rPr>
          <w:sz w:val="28"/>
          <w:szCs w:val="28"/>
        </w:rPr>
        <w:lastRenderedPageBreak/>
        <w:t>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Pr>
          <w:sz w:val="28"/>
          <w:szCs w:val="28"/>
        </w:rPr>
        <w:t xml:space="preserve">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1A3D385D" w14:textId="77777777" w:rsidR="008A4AD7" w:rsidRDefault="008B3A36">
      <w:pPr>
        <w:ind w:firstLineChars="300" w:firstLine="840"/>
        <w:jc w:val="both"/>
        <w:rPr>
          <w:sz w:val="28"/>
          <w:szCs w:val="28"/>
        </w:rPr>
      </w:pPr>
      <w:proofErr w:type="gramStart"/>
      <w:r>
        <w:rPr>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путём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 документы</w:t>
      </w:r>
      <w:proofErr w:type="gramEnd"/>
      <w:r>
        <w:rPr>
          <w:sz w:val="28"/>
          <w:szCs w:val="28"/>
        </w:rPr>
        <w:t xml:space="preserve"> в электронном виде через единый портал государственных и муниципальных услуг (в случае, если лицо не имеет учётной записи в единой системе идентификац</w:t>
      </w:r>
      <w:proofErr w:type="gramStart"/>
      <w:r>
        <w:rPr>
          <w:sz w:val="28"/>
          <w:szCs w:val="28"/>
        </w:rPr>
        <w:t>ии и ау</w:t>
      </w:r>
      <w:proofErr w:type="gramEnd"/>
      <w:r>
        <w:rPr>
          <w:sz w:val="28"/>
          <w:szCs w:val="28"/>
        </w:rPr>
        <w:t>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администрации документы на бумажном носителе.</w:t>
      </w:r>
    </w:p>
    <w:p w14:paraId="39A80CCB" w14:textId="77777777" w:rsidR="008A4AD7" w:rsidRDefault="008B3A36">
      <w:pPr>
        <w:ind w:firstLineChars="300" w:firstLine="840"/>
        <w:jc w:val="both"/>
        <w:rPr>
          <w:sz w:val="28"/>
          <w:szCs w:val="28"/>
        </w:rPr>
      </w:pPr>
      <w:r>
        <w:rPr>
          <w:sz w:val="28"/>
          <w:szCs w:val="28"/>
        </w:rPr>
        <w:t xml:space="preserve">До 31 декабря 2025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w:t>
      </w:r>
      <w:proofErr w:type="gramStart"/>
      <w:r>
        <w:rPr>
          <w:sz w:val="28"/>
          <w:szCs w:val="28"/>
        </w:rPr>
        <w:t>осуществляться</w:t>
      </w:r>
      <w:proofErr w:type="gramEnd"/>
      <w:r>
        <w:rPr>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7EFFACBF" w14:textId="77777777" w:rsidR="008A4AD7" w:rsidRDefault="008B3A36">
      <w:pPr>
        <w:ind w:firstLineChars="300" w:firstLine="840"/>
        <w:jc w:val="both"/>
        <w:rPr>
          <w:sz w:val="28"/>
          <w:szCs w:val="28"/>
        </w:rPr>
      </w:pPr>
      <w:r>
        <w:rPr>
          <w:sz w:val="28"/>
          <w:szCs w:val="28"/>
        </w:rPr>
        <w:t>3.18. В случае несогласия с фактами и выводами, изложенными в акте, контролируемое лицо вправе направить жалобу в порядке, предусмотренном статьями 39 – 40 Федерального закона от 31.07.2020 № 248-ФЗ «О государственном контроле (надзоре) и муниципальном контроле в Российской Федерации» и разделом 4 настоящего Положения.</w:t>
      </w:r>
    </w:p>
    <w:p w14:paraId="319315E5" w14:textId="77777777" w:rsidR="008A4AD7" w:rsidRDefault="008B3A36">
      <w:pPr>
        <w:ind w:firstLineChars="300" w:firstLine="840"/>
        <w:jc w:val="both"/>
        <w:rPr>
          <w:sz w:val="28"/>
          <w:szCs w:val="28"/>
        </w:rPr>
      </w:pPr>
      <w:r>
        <w:rPr>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72BBCB6E" w14:textId="77777777" w:rsidR="008A4AD7" w:rsidRDefault="008B3A36">
      <w:pPr>
        <w:ind w:firstLineChars="300" w:firstLine="840"/>
        <w:jc w:val="both"/>
        <w:rPr>
          <w:sz w:val="28"/>
          <w:szCs w:val="28"/>
        </w:rPr>
      </w:pPr>
      <w:r>
        <w:rPr>
          <w:sz w:val="28"/>
          <w:szCs w:val="28"/>
        </w:rPr>
        <w:t xml:space="preserve">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w:t>
      </w:r>
      <w:r>
        <w:rPr>
          <w:sz w:val="28"/>
          <w:szCs w:val="28"/>
        </w:rPr>
        <w:lastRenderedPageBreak/>
        <w:t>муниципальный жилищный контроль) в пределах полномочий, предусмотренных законодательством Российской Федерации, обязана:</w:t>
      </w:r>
    </w:p>
    <w:p w14:paraId="2978219D" w14:textId="77777777" w:rsidR="008A4AD7" w:rsidRDefault="008B3A36">
      <w:pPr>
        <w:ind w:firstLineChars="300" w:firstLine="840"/>
        <w:jc w:val="both"/>
        <w:rPr>
          <w:sz w:val="28"/>
          <w:szCs w:val="28"/>
        </w:rPr>
      </w:pPr>
      <w:bookmarkStart w:id="6" w:name="Par318"/>
      <w:bookmarkEnd w:id="6"/>
      <w:r>
        <w:rPr>
          <w:sz w:val="28"/>
          <w:szCs w:val="28"/>
        </w:rPr>
        <w:t xml:space="preserve">1) выдать после оформления акта контрольного мероприятия контролируемому лицу предписание об устранении выявленных нарушений </w:t>
      </w:r>
      <w:proofErr w:type="gramStart"/>
      <w:r>
        <w:rPr>
          <w:sz w:val="28"/>
          <w:szCs w:val="28"/>
        </w:rPr>
        <w:t>обязательный</w:t>
      </w:r>
      <w:proofErr w:type="gramEnd"/>
      <w:r>
        <w:rPr>
          <w:sz w:val="28"/>
          <w:szCs w:val="28"/>
        </w:rPr>
        <w:t xml:space="preserve"> требований с указанием разумных сроков их устранения, а также других мероприятий, предусмотренных федеральным законом о виде контроля;</w:t>
      </w:r>
    </w:p>
    <w:p w14:paraId="00AE582F" w14:textId="77777777" w:rsidR="008A4AD7" w:rsidRDefault="008B3A36">
      <w:pPr>
        <w:ind w:firstLineChars="300" w:firstLine="840"/>
        <w:jc w:val="both"/>
        <w:rPr>
          <w:sz w:val="28"/>
          <w:szCs w:val="28"/>
        </w:rPr>
      </w:pPr>
      <w:proofErr w:type="gramStart"/>
      <w:r>
        <w:rPr>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w:t>
      </w:r>
      <w:proofErr w:type="gramEnd"/>
      <w:r>
        <w:rPr>
          <w:sz w:val="28"/>
          <w:szCs w:val="28"/>
        </w:rPr>
        <w:t xml:space="preserve"> </w:t>
      </w:r>
      <w:proofErr w:type="gramStart"/>
      <w:r>
        <w:rPr>
          <w:sz w:val="28"/>
          <w:szCs w:val="28"/>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roofErr w:type="gramEnd"/>
    </w:p>
    <w:p w14:paraId="3B79B5E0" w14:textId="77777777" w:rsidR="008A4AD7" w:rsidRDefault="008B3A36">
      <w:pPr>
        <w:ind w:firstLineChars="300" w:firstLine="840"/>
        <w:jc w:val="both"/>
        <w:rPr>
          <w:sz w:val="28"/>
          <w:szCs w:val="28"/>
        </w:rPr>
      </w:pPr>
      <w:r>
        <w:rPr>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4743320F" w14:textId="77777777" w:rsidR="008A4AD7" w:rsidRDefault="008B3A36">
      <w:pPr>
        <w:ind w:firstLineChars="300" w:firstLine="840"/>
        <w:jc w:val="both"/>
        <w:rPr>
          <w:sz w:val="28"/>
          <w:szCs w:val="28"/>
        </w:rPr>
      </w:pPr>
      <w:proofErr w:type="gramStart"/>
      <w:r>
        <w:rPr>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14:paraId="77E44D07" w14:textId="77777777" w:rsidR="008A4AD7" w:rsidRDefault="008B3A36">
      <w:pPr>
        <w:ind w:firstLineChars="300" w:firstLine="840"/>
        <w:jc w:val="both"/>
        <w:rPr>
          <w:sz w:val="28"/>
          <w:szCs w:val="28"/>
        </w:rPr>
      </w:pPr>
      <w:r>
        <w:rPr>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0C6BEEBF" w14:textId="77777777" w:rsidR="008A4AD7" w:rsidRDefault="008B3A36">
      <w:pPr>
        <w:ind w:firstLineChars="300" w:firstLine="840"/>
        <w:jc w:val="both"/>
        <w:rPr>
          <w:sz w:val="28"/>
          <w:szCs w:val="28"/>
        </w:rPr>
      </w:pPr>
      <w:r>
        <w:rPr>
          <w:sz w:val="28"/>
          <w:szCs w:val="28"/>
        </w:rPr>
        <w:t>3.21. 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Новосибирской области, органами местного самоуправления, правоохранительными органами, организациями и гражданами.</w:t>
      </w:r>
    </w:p>
    <w:p w14:paraId="23B2C9C3" w14:textId="77777777" w:rsidR="008A4AD7" w:rsidRDefault="008B3A36">
      <w:pPr>
        <w:ind w:firstLineChars="300" w:firstLine="840"/>
        <w:jc w:val="both"/>
        <w:rPr>
          <w:sz w:val="28"/>
          <w:szCs w:val="28"/>
        </w:rPr>
      </w:pPr>
      <w:r>
        <w:rPr>
          <w:sz w:val="28"/>
          <w:szCs w:val="28"/>
        </w:rPr>
        <w:lastRenderedPageBreak/>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1CF31668" w14:textId="77777777" w:rsidR="008A4AD7" w:rsidRDefault="008B3A36">
      <w:pPr>
        <w:ind w:firstLineChars="300" w:firstLine="840"/>
        <w:jc w:val="both"/>
        <w:rPr>
          <w:sz w:val="28"/>
          <w:szCs w:val="28"/>
        </w:rPr>
      </w:pPr>
      <w:r>
        <w:rPr>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p>
    <w:p w14:paraId="34AF6215" w14:textId="77777777" w:rsidR="008A4AD7" w:rsidRDefault="008A4AD7">
      <w:pPr>
        <w:ind w:firstLineChars="300" w:firstLine="840"/>
        <w:jc w:val="both"/>
        <w:rPr>
          <w:sz w:val="28"/>
          <w:szCs w:val="28"/>
        </w:rPr>
      </w:pPr>
    </w:p>
    <w:p w14:paraId="4752925A" w14:textId="77777777" w:rsidR="008A4AD7" w:rsidRDefault="008B3A36">
      <w:pPr>
        <w:ind w:firstLineChars="300" w:firstLine="840"/>
        <w:jc w:val="both"/>
        <w:rPr>
          <w:sz w:val="28"/>
          <w:szCs w:val="28"/>
        </w:rPr>
      </w:pPr>
      <w:r>
        <w:rPr>
          <w:sz w:val="28"/>
          <w:szCs w:val="28"/>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45C54E8D" w14:textId="77777777" w:rsidR="008A4AD7" w:rsidRDefault="008B3A36">
      <w:pPr>
        <w:ind w:firstLineChars="300" w:firstLine="840"/>
        <w:jc w:val="both"/>
        <w:rPr>
          <w:sz w:val="28"/>
          <w:szCs w:val="28"/>
        </w:rPr>
      </w:pPr>
      <w:r>
        <w:rPr>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14:paraId="3D63587B" w14:textId="77777777" w:rsidR="008A4AD7" w:rsidRDefault="008B3A36">
      <w:pPr>
        <w:ind w:firstLineChars="300" w:firstLine="840"/>
        <w:jc w:val="both"/>
        <w:rPr>
          <w:sz w:val="28"/>
          <w:szCs w:val="28"/>
        </w:rPr>
      </w:pPr>
      <w:r>
        <w:rPr>
          <w:sz w:val="28"/>
          <w:szCs w:val="28"/>
        </w:rPr>
        <w:t>1) решений о проведении контрольных мероприятий и обязательных профилактических визитов;</w:t>
      </w:r>
    </w:p>
    <w:p w14:paraId="274637AF" w14:textId="77777777" w:rsidR="008A4AD7" w:rsidRDefault="008B3A36">
      <w:pPr>
        <w:ind w:firstLineChars="300" w:firstLine="840"/>
        <w:jc w:val="both"/>
        <w:rPr>
          <w:sz w:val="28"/>
          <w:szCs w:val="28"/>
        </w:rPr>
      </w:pPr>
      <w:r>
        <w:rPr>
          <w:sz w:val="28"/>
          <w:szCs w:val="28"/>
        </w:rPr>
        <w:t>2) актов контрольных мероприятий и обязательных профилактических визитов, предписаний об устранении выявленных нарушений;</w:t>
      </w:r>
    </w:p>
    <w:p w14:paraId="4BD2F59D" w14:textId="77777777" w:rsidR="008A4AD7" w:rsidRDefault="008B3A36">
      <w:pPr>
        <w:ind w:firstLineChars="300" w:firstLine="840"/>
        <w:jc w:val="both"/>
        <w:rPr>
          <w:sz w:val="28"/>
          <w:szCs w:val="28"/>
        </w:rPr>
      </w:pPr>
      <w:r>
        <w:rPr>
          <w:sz w:val="28"/>
          <w:szCs w:val="28"/>
        </w:rPr>
        <w:t>3) действий (бездействия) должностных лиц, уполномоченных осуществлять муниципальный жилищный контроль, в рамках контрольных мероприятий и обязательных профилактических визитов;</w:t>
      </w:r>
    </w:p>
    <w:p w14:paraId="772554FC" w14:textId="77777777" w:rsidR="008A4AD7" w:rsidRDefault="008B3A36">
      <w:pPr>
        <w:ind w:firstLineChars="300" w:firstLine="840"/>
        <w:jc w:val="both"/>
        <w:rPr>
          <w:sz w:val="28"/>
          <w:szCs w:val="28"/>
        </w:rPr>
      </w:pPr>
      <w:r>
        <w:rPr>
          <w:sz w:val="28"/>
          <w:szCs w:val="28"/>
        </w:rPr>
        <w:t>4) решений об отказе в проведении обязательных профилактических визитов по заявлениям контролируемых лиц;</w:t>
      </w:r>
    </w:p>
    <w:p w14:paraId="6E3A364A" w14:textId="77777777" w:rsidR="008A4AD7" w:rsidRDefault="008B3A36">
      <w:pPr>
        <w:ind w:firstLineChars="300" w:firstLine="840"/>
        <w:jc w:val="both"/>
        <w:rPr>
          <w:sz w:val="28"/>
          <w:szCs w:val="28"/>
        </w:rPr>
      </w:pPr>
      <w:r>
        <w:rPr>
          <w:sz w:val="28"/>
          <w:szCs w:val="28"/>
        </w:rPr>
        <w:t>5) иных решений, принимаемых администрацией по итогам профилактических и (или) контрольных мероприятий, предусмотренных Федеральным законом от 31.07.2020 № 248-ФЗ «О государственном контроле (надзоре) и муниципальном контроле в Российской Федерации», в отношении контролируемых лиц или объектов контроля.</w:t>
      </w:r>
    </w:p>
    <w:p w14:paraId="4A41A0B4" w14:textId="77777777" w:rsidR="008A4AD7" w:rsidRDefault="008B3A36">
      <w:pPr>
        <w:ind w:firstLineChars="300" w:firstLine="840"/>
        <w:jc w:val="both"/>
        <w:rPr>
          <w:sz w:val="28"/>
          <w:szCs w:val="28"/>
        </w:rPr>
      </w:pPr>
      <w:r>
        <w:rPr>
          <w:sz w:val="28"/>
          <w:szCs w:val="28"/>
        </w:rPr>
        <w:t>4.3. Жалоба подаётся контролируемым лицом в администрацию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w:t>
      </w:r>
    </w:p>
    <w:p w14:paraId="52BF01EA" w14:textId="77777777" w:rsidR="008A4AD7" w:rsidRDefault="008B3A36">
      <w:pPr>
        <w:ind w:firstLineChars="300" w:firstLine="840"/>
        <w:jc w:val="both"/>
        <w:rPr>
          <w:sz w:val="28"/>
          <w:szCs w:val="28"/>
        </w:rPr>
      </w:pPr>
      <w:r>
        <w:rPr>
          <w:sz w:val="28"/>
          <w:szCs w:val="28"/>
        </w:rPr>
        <w:t xml:space="preserve">Жалоба, содержащая сведения и документы, составляющие государственную или иную охраняемую законом тайну, подаётся без использования единого портала государственных и муниципальных услуг и регионального портала государственных и муниципальных услуг с учётом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приёме главы Маслянинского </w:t>
      </w:r>
      <w:r>
        <w:rPr>
          <w:sz w:val="28"/>
          <w:szCs w:val="28"/>
        </w:rPr>
        <w:lastRenderedPageBreak/>
        <w:t>муниципального округа Новосибирской области с предварительным информированием главы Маслянинского муниципального округа Новосибирской области о наличии в жалобе (документах) сведений, составляющих государственную или иную охраняемую законом тайну.</w:t>
      </w:r>
    </w:p>
    <w:p w14:paraId="04B956C3" w14:textId="77777777" w:rsidR="008A4AD7" w:rsidRDefault="008B3A36">
      <w:pPr>
        <w:ind w:firstLineChars="300" w:firstLine="840"/>
        <w:jc w:val="both"/>
        <w:rPr>
          <w:sz w:val="28"/>
          <w:szCs w:val="28"/>
        </w:rPr>
      </w:pPr>
      <w:r>
        <w:rPr>
          <w:sz w:val="28"/>
          <w:szCs w:val="28"/>
        </w:rPr>
        <w:t>4.4. Жалоба на решение администрации, действия (бездействие) его должностных лиц рассматривается главой (заместителем главы) Маслянинского муниципального округа  Новосибирской области.</w:t>
      </w:r>
    </w:p>
    <w:p w14:paraId="554227C4" w14:textId="77777777" w:rsidR="008A4AD7" w:rsidRDefault="008B3A36">
      <w:pPr>
        <w:ind w:firstLineChars="300" w:firstLine="840"/>
        <w:jc w:val="both"/>
        <w:rPr>
          <w:sz w:val="28"/>
          <w:szCs w:val="28"/>
        </w:rPr>
      </w:pPr>
      <w:r>
        <w:rPr>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65FC7B7E" w14:textId="77777777" w:rsidR="008A4AD7" w:rsidRDefault="008B3A36">
      <w:pPr>
        <w:ind w:firstLineChars="300" w:firstLine="840"/>
        <w:jc w:val="both"/>
        <w:rPr>
          <w:sz w:val="28"/>
          <w:szCs w:val="28"/>
        </w:rPr>
      </w:pPr>
      <w:r>
        <w:rPr>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221A8331" w14:textId="77777777" w:rsidR="008A4AD7" w:rsidRDefault="008B3A36">
      <w:pPr>
        <w:ind w:firstLineChars="300" w:firstLine="840"/>
        <w:jc w:val="both"/>
        <w:rPr>
          <w:sz w:val="28"/>
          <w:szCs w:val="28"/>
        </w:rPr>
      </w:pPr>
      <w:r>
        <w:rPr>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6E27B049" w14:textId="77777777" w:rsidR="008A4AD7" w:rsidRDefault="008B3A36">
      <w:pPr>
        <w:ind w:firstLineChars="300" w:firstLine="840"/>
        <w:jc w:val="both"/>
        <w:rPr>
          <w:sz w:val="28"/>
          <w:szCs w:val="28"/>
        </w:rPr>
      </w:pPr>
      <w:r>
        <w:rPr>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03A2D749" w14:textId="77777777" w:rsidR="008A4AD7" w:rsidRDefault="008B3A36">
      <w:pPr>
        <w:ind w:firstLineChars="300" w:firstLine="840"/>
        <w:jc w:val="both"/>
        <w:rPr>
          <w:sz w:val="28"/>
          <w:szCs w:val="28"/>
        </w:rPr>
      </w:pPr>
      <w:r>
        <w:rPr>
          <w:sz w:val="28"/>
          <w:szCs w:val="28"/>
        </w:rPr>
        <w:t xml:space="preserve">4.6. Жалоба на решение администрации, действия (бездействие) его должностных лиц подлежит рассмотрению в течение 15 рабочих дней со дня ее регистрации. </w:t>
      </w:r>
    </w:p>
    <w:p w14:paraId="710154C6" w14:textId="77777777" w:rsidR="008A4AD7" w:rsidRDefault="008A4AD7">
      <w:pPr>
        <w:ind w:firstLineChars="300" w:firstLine="840"/>
        <w:jc w:val="both"/>
        <w:rPr>
          <w:sz w:val="28"/>
          <w:szCs w:val="28"/>
        </w:rPr>
      </w:pPr>
    </w:p>
    <w:p w14:paraId="5B1E178E" w14:textId="77777777" w:rsidR="008A4AD7" w:rsidRDefault="008B3A36">
      <w:pPr>
        <w:ind w:firstLineChars="300" w:firstLine="840"/>
        <w:jc w:val="both"/>
        <w:rPr>
          <w:sz w:val="28"/>
          <w:szCs w:val="28"/>
        </w:rPr>
      </w:pPr>
      <w:r>
        <w:rPr>
          <w:sz w:val="28"/>
          <w:szCs w:val="28"/>
        </w:rPr>
        <w:t xml:space="preserve">5. Ключевые показатели муниципального жилищного контроля </w:t>
      </w:r>
      <w:r>
        <w:rPr>
          <w:sz w:val="28"/>
          <w:szCs w:val="28"/>
        </w:rPr>
        <w:br/>
        <w:t>и их целевые значения</w:t>
      </w:r>
    </w:p>
    <w:p w14:paraId="2C7A8485" w14:textId="77777777" w:rsidR="008A4AD7" w:rsidRDefault="008A4AD7">
      <w:pPr>
        <w:ind w:firstLineChars="300" w:firstLine="840"/>
        <w:jc w:val="both"/>
        <w:rPr>
          <w:sz w:val="28"/>
          <w:szCs w:val="28"/>
        </w:rPr>
      </w:pPr>
    </w:p>
    <w:p w14:paraId="733AA54D" w14:textId="77777777" w:rsidR="008A4AD7" w:rsidRDefault="008B3A36">
      <w:pPr>
        <w:ind w:firstLineChars="300" w:firstLine="840"/>
        <w:jc w:val="both"/>
        <w:rPr>
          <w:sz w:val="28"/>
          <w:szCs w:val="28"/>
        </w:rPr>
      </w:pPr>
      <w:r>
        <w:rPr>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2BE463A6" w14:textId="77777777" w:rsidR="008A4AD7" w:rsidRDefault="008B3A36">
      <w:pPr>
        <w:ind w:firstLineChars="300" w:firstLine="840"/>
        <w:jc w:val="both"/>
        <w:rPr>
          <w:sz w:val="28"/>
          <w:szCs w:val="28"/>
        </w:rPr>
      </w:pPr>
      <w:r>
        <w:rPr>
          <w:sz w:val="28"/>
          <w:szCs w:val="28"/>
        </w:rPr>
        <w:t>5.2. Ключевые показатели вида контроля и их целевые значения, индикативные показатели для муниципального жилищного контроля утверждаются Советом депутатов Маслянинского муниципального округа Новосибирской области.</w:t>
      </w:r>
    </w:p>
    <w:p w14:paraId="73CFA7B3" w14:textId="77777777" w:rsidR="008A4AD7" w:rsidRDefault="008A4AD7">
      <w:pPr>
        <w:ind w:firstLineChars="300" w:firstLine="840"/>
        <w:jc w:val="both"/>
        <w:rPr>
          <w:sz w:val="28"/>
          <w:szCs w:val="28"/>
        </w:rPr>
      </w:pPr>
    </w:p>
    <w:p w14:paraId="00617A6A" w14:textId="77777777" w:rsidR="008A4AD7" w:rsidRDefault="008A4AD7">
      <w:pPr>
        <w:ind w:firstLineChars="300" w:firstLine="840"/>
        <w:jc w:val="both"/>
        <w:rPr>
          <w:sz w:val="28"/>
          <w:szCs w:val="28"/>
        </w:rPr>
      </w:pPr>
    </w:p>
    <w:sectPr w:rsidR="008A4AD7">
      <w:pgSz w:w="11906" w:h="16838"/>
      <w:pgMar w:top="934" w:right="850" w:bottom="90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32049"/>
    <w:rsid w:val="00021817"/>
    <w:rsid w:val="0002189B"/>
    <w:rsid w:val="00075D7F"/>
    <w:rsid w:val="00093150"/>
    <w:rsid w:val="0015516B"/>
    <w:rsid w:val="00163127"/>
    <w:rsid w:val="001A0013"/>
    <w:rsid w:val="00255AB5"/>
    <w:rsid w:val="004E389C"/>
    <w:rsid w:val="005247D8"/>
    <w:rsid w:val="006C0F5C"/>
    <w:rsid w:val="00727AC5"/>
    <w:rsid w:val="00752DEE"/>
    <w:rsid w:val="00791F8E"/>
    <w:rsid w:val="007B53A2"/>
    <w:rsid w:val="00847CD6"/>
    <w:rsid w:val="008A4AD7"/>
    <w:rsid w:val="008B0E14"/>
    <w:rsid w:val="008B3A36"/>
    <w:rsid w:val="0090527D"/>
    <w:rsid w:val="00941E34"/>
    <w:rsid w:val="00942A5B"/>
    <w:rsid w:val="00966049"/>
    <w:rsid w:val="009A4CA3"/>
    <w:rsid w:val="00A13C11"/>
    <w:rsid w:val="00A32049"/>
    <w:rsid w:val="00AA2C79"/>
    <w:rsid w:val="00C4058D"/>
    <w:rsid w:val="00D131AE"/>
    <w:rsid w:val="00D623A5"/>
    <w:rsid w:val="00DE1D96"/>
    <w:rsid w:val="00F420D1"/>
    <w:rsid w:val="011D4062"/>
    <w:rsid w:val="04C063D7"/>
    <w:rsid w:val="06ED1CCC"/>
    <w:rsid w:val="260263F3"/>
    <w:rsid w:val="35F84D86"/>
    <w:rsid w:val="376516BD"/>
    <w:rsid w:val="4193355F"/>
    <w:rsid w:val="43305C67"/>
    <w:rsid w:val="4BBF32A0"/>
    <w:rsid w:val="76694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footnote text" w:qFormat="1"/>
    <w:lsdException w:name="annotation text" w:qFormat="1"/>
    <w:lsdException w:name="header" w:semiHidden="0" w:qFormat="1"/>
    <w:lsdException w:name="footer" w:semiHidden="0" w:qFormat="1"/>
    <w:lsdException w:name="caption" w:uiPriority="35" w:qFormat="1"/>
    <w:lsdException w:name="table of figures" w:semiHidden="0" w:qFormat="1"/>
    <w:lsdException w:name="footnote reference" w:semiHidden="0" w:qFormat="1"/>
    <w:lsdException w:name="annotation reference" w:qFormat="1"/>
    <w:lsdException w:name="endnote reference" w:qFormat="1"/>
    <w:lsdException w:name="endnote text" w:qFormat="1"/>
    <w:lsdException w:name="Title" w:semiHidden="0" w:uiPriority="10" w:unhideWhenUsed="0" w:qFormat="1"/>
    <w:lsdException w:name="Default Paragraph Font" w:semiHidden="0" w:uiPriority="1" w:qFormat="1"/>
    <w:lsdException w:name="Subtitle" w:semiHidden="0" w:uiPriority="0" w:unhideWhenUsed="0" w:qFormat="1"/>
    <w:lsdException w:name="Hyperlink" w:semiHidden="0" w:uiPriority="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0"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pPr>
      <w:keepNext/>
      <w:jc w:val="center"/>
      <w:outlineLvl w:val="0"/>
    </w:pPr>
    <w:rPr>
      <w:rFonts w:eastAsia="Arial Unicode MS"/>
      <w:sz w:val="32"/>
      <w:szCs w:val="32"/>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unhideWhenUsed/>
    <w:qFormat/>
    <w:rPr>
      <w:vertAlign w:val="superscript"/>
    </w:rPr>
  </w:style>
  <w:style w:type="character" w:styleId="a4">
    <w:name w:val="annotation reference"/>
    <w:uiPriority w:val="99"/>
    <w:semiHidden/>
    <w:unhideWhenUsed/>
    <w:qFormat/>
    <w:rPr>
      <w:sz w:val="16"/>
      <w:szCs w:val="16"/>
    </w:rPr>
  </w:style>
  <w:style w:type="character" w:styleId="a5">
    <w:name w:val="endnote reference"/>
    <w:uiPriority w:val="99"/>
    <w:semiHidden/>
    <w:unhideWhenUsed/>
    <w:qFormat/>
    <w:rPr>
      <w:vertAlign w:val="superscript"/>
    </w:rPr>
  </w:style>
  <w:style w:type="character" w:styleId="a6">
    <w:name w:val="Hyperlink"/>
    <w:unhideWhenUsed/>
    <w:qFormat/>
    <w:rPr>
      <w:color w:val="0000FF"/>
      <w:u w:val="single"/>
    </w:r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endnote text"/>
    <w:basedOn w:val="a"/>
    <w:link w:val="aa"/>
    <w:uiPriority w:val="99"/>
    <w:semiHidden/>
    <w:unhideWhenUsed/>
    <w:qFormat/>
  </w:style>
  <w:style w:type="paragraph" w:styleId="ab">
    <w:name w:val="caption"/>
    <w:basedOn w:val="a"/>
    <w:next w:val="a"/>
    <w:uiPriority w:val="35"/>
    <w:semiHidden/>
    <w:unhideWhenUsed/>
    <w:qFormat/>
    <w:pPr>
      <w:spacing w:line="276" w:lineRule="auto"/>
    </w:pPr>
    <w:rPr>
      <w:b/>
      <w:bCs/>
      <w:color w:val="4F81BD"/>
      <w:sz w:val="18"/>
      <w:szCs w:val="18"/>
    </w:rPr>
  </w:style>
  <w:style w:type="paragraph" w:styleId="ac">
    <w:name w:val="annotation text"/>
    <w:basedOn w:val="a"/>
    <w:link w:val="ad"/>
    <w:uiPriority w:val="99"/>
    <w:semiHidden/>
    <w:unhideWhenUsed/>
    <w:qFormat/>
  </w:style>
  <w:style w:type="paragraph" w:styleId="ae">
    <w:name w:val="annotation subject"/>
    <w:basedOn w:val="ac"/>
    <w:next w:val="ac"/>
    <w:link w:val="af"/>
    <w:uiPriority w:val="99"/>
    <w:semiHidden/>
    <w:unhideWhenUsed/>
    <w:qFormat/>
    <w:rPr>
      <w:b/>
      <w:bCs/>
    </w:rPr>
  </w:style>
  <w:style w:type="paragraph" w:styleId="af0">
    <w:name w:val="footnote text"/>
    <w:basedOn w:val="a"/>
    <w:link w:val="af1"/>
    <w:uiPriority w:val="99"/>
    <w:semiHidden/>
    <w:unhideWhenUsed/>
    <w:qFormat/>
    <w:pPr>
      <w:spacing w:after="40"/>
    </w:pPr>
    <w:rPr>
      <w:sz w:val="18"/>
    </w:rPr>
  </w:style>
  <w:style w:type="paragraph" w:styleId="81">
    <w:name w:val="toc 8"/>
    <w:basedOn w:val="a"/>
    <w:next w:val="a"/>
    <w:uiPriority w:val="39"/>
    <w:unhideWhenUsed/>
    <w:qFormat/>
    <w:pPr>
      <w:spacing w:after="57"/>
      <w:ind w:left="1984"/>
    </w:pPr>
  </w:style>
  <w:style w:type="paragraph" w:styleId="af2">
    <w:name w:val="header"/>
    <w:basedOn w:val="a"/>
    <w:link w:val="af3"/>
    <w:uiPriority w:val="99"/>
    <w:unhideWhenUsed/>
    <w:qFormat/>
    <w:pPr>
      <w:tabs>
        <w:tab w:val="center" w:pos="7143"/>
        <w:tab w:val="right" w:pos="14287"/>
      </w:tabs>
    </w:pPr>
  </w:style>
  <w:style w:type="paragraph" w:styleId="91">
    <w:name w:val="toc 9"/>
    <w:basedOn w:val="a"/>
    <w:next w:val="a"/>
    <w:uiPriority w:val="39"/>
    <w:unhideWhenUsed/>
    <w:qFormat/>
    <w:pPr>
      <w:spacing w:after="57"/>
      <w:ind w:left="2268"/>
    </w:pPr>
  </w:style>
  <w:style w:type="paragraph" w:styleId="71">
    <w:name w:val="toc 7"/>
    <w:basedOn w:val="a"/>
    <w:next w:val="a"/>
    <w:uiPriority w:val="39"/>
    <w:unhideWhenUsed/>
    <w:qFormat/>
    <w:pPr>
      <w:spacing w:after="57"/>
      <w:ind w:left="1701"/>
    </w:pPr>
  </w:style>
  <w:style w:type="paragraph" w:styleId="11">
    <w:name w:val="toc 1"/>
    <w:basedOn w:val="a"/>
    <w:next w:val="a"/>
    <w:uiPriority w:val="39"/>
    <w:unhideWhenUsed/>
    <w:qFormat/>
    <w:pPr>
      <w:spacing w:after="57"/>
    </w:pPr>
  </w:style>
  <w:style w:type="paragraph" w:styleId="61">
    <w:name w:val="toc 6"/>
    <w:basedOn w:val="a"/>
    <w:next w:val="a"/>
    <w:uiPriority w:val="39"/>
    <w:unhideWhenUsed/>
    <w:qFormat/>
    <w:pPr>
      <w:spacing w:after="57"/>
      <w:ind w:left="1417"/>
    </w:pPr>
  </w:style>
  <w:style w:type="paragraph" w:styleId="af4">
    <w:name w:val="table of figures"/>
    <w:basedOn w:val="a"/>
    <w:next w:val="a"/>
    <w:uiPriority w:val="99"/>
    <w:unhideWhenUsed/>
    <w:qFormat/>
  </w:style>
  <w:style w:type="paragraph" w:styleId="31">
    <w:name w:val="toc 3"/>
    <w:basedOn w:val="a"/>
    <w:next w:val="a"/>
    <w:uiPriority w:val="39"/>
    <w:unhideWhenUsed/>
    <w:qFormat/>
    <w:pPr>
      <w:spacing w:after="57"/>
      <w:ind w:left="567"/>
    </w:pPr>
  </w:style>
  <w:style w:type="paragraph" w:styleId="21">
    <w:name w:val="toc 2"/>
    <w:basedOn w:val="a"/>
    <w:next w:val="a"/>
    <w:uiPriority w:val="39"/>
    <w:unhideWhenUsed/>
    <w:qFormat/>
    <w:pPr>
      <w:spacing w:after="57"/>
      <w:ind w:left="283"/>
    </w:pPr>
  </w:style>
  <w:style w:type="paragraph" w:styleId="41">
    <w:name w:val="toc 4"/>
    <w:basedOn w:val="a"/>
    <w:next w:val="a"/>
    <w:uiPriority w:val="39"/>
    <w:unhideWhenUsed/>
    <w:qFormat/>
    <w:pPr>
      <w:spacing w:after="57"/>
      <w:ind w:left="850"/>
    </w:pPr>
  </w:style>
  <w:style w:type="paragraph" w:styleId="51">
    <w:name w:val="toc 5"/>
    <w:basedOn w:val="a"/>
    <w:next w:val="a"/>
    <w:uiPriority w:val="39"/>
    <w:unhideWhenUsed/>
    <w:qFormat/>
    <w:pPr>
      <w:spacing w:after="57"/>
      <w:ind w:left="1134"/>
    </w:pPr>
  </w:style>
  <w:style w:type="paragraph" w:styleId="af5">
    <w:name w:val="Title"/>
    <w:basedOn w:val="a"/>
    <w:next w:val="a"/>
    <w:link w:val="af6"/>
    <w:uiPriority w:val="10"/>
    <w:qFormat/>
    <w:pPr>
      <w:spacing w:before="300" w:after="200"/>
      <w:contextualSpacing/>
    </w:pPr>
    <w:rPr>
      <w:sz w:val="48"/>
      <w:szCs w:val="48"/>
    </w:rPr>
  </w:style>
  <w:style w:type="paragraph" w:styleId="af7">
    <w:name w:val="footer"/>
    <w:basedOn w:val="a"/>
    <w:link w:val="af8"/>
    <w:uiPriority w:val="99"/>
    <w:unhideWhenUsed/>
    <w:qFormat/>
    <w:pPr>
      <w:tabs>
        <w:tab w:val="center" w:pos="7143"/>
        <w:tab w:val="right" w:pos="14287"/>
      </w:tabs>
    </w:pPr>
  </w:style>
  <w:style w:type="paragraph" w:styleId="af9">
    <w:name w:val="Subtitle"/>
    <w:basedOn w:val="a"/>
    <w:link w:val="afa"/>
    <w:qFormat/>
    <w:pPr>
      <w:jc w:val="center"/>
    </w:pPr>
    <w:rPr>
      <w:sz w:val="28"/>
    </w:rPr>
  </w:style>
  <w:style w:type="table" w:styleId="afb">
    <w:name w:val="Table Grid"/>
    <w:uiPriority w:val="59"/>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0">
    <w:name w:val="Заголовок 2 Знак"/>
    <w:link w:val="2"/>
    <w:uiPriority w:val="9"/>
    <w:qFormat/>
    <w:rPr>
      <w:rFonts w:ascii="Arial" w:eastAsia="Arial" w:hAnsi="Arial" w:cs="Arial"/>
      <w:sz w:val="34"/>
    </w:rPr>
  </w:style>
  <w:style w:type="character" w:customStyle="1" w:styleId="30">
    <w:name w:val="Заголовок 3 Знак"/>
    <w:link w:val="3"/>
    <w:uiPriority w:val="9"/>
    <w:qFormat/>
    <w:rPr>
      <w:rFonts w:ascii="Arial" w:eastAsia="Arial" w:hAnsi="Arial" w:cs="Arial"/>
      <w:sz w:val="30"/>
      <w:szCs w:val="30"/>
    </w:rPr>
  </w:style>
  <w:style w:type="character" w:customStyle="1" w:styleId="40">
    <w:name w:val="Заголовок 4 Знак"/>
    <w:link w:val="4"/>
    <w:uiPriority w:val="9"/>
    <w:qFormat/>
    <w:rPr>
      <w:rFonts w:ascii="Arial" w:eastAsia="Arial" w:hAnsi="Arial" w:cs="Arial"/>
      <w:b/>
      <w:bCs/>
      <w:sz w:val="26"/>
      <w:szCs w:val="26"/>
    </w:rPr>
  </w:style>
  <w:style w:type="character" w:customStyle="1" w:styleId="50">
    <w:name w:val="Заголовок 5 Знак"/>
    <w:link w:val="5"/>
    <w:uiPriority w:val="9"/>
    <w:qFormat/>
    <w:rPr>
      <w:rFonts w:ascii="Arial" w:eastAsia="Arial" w:hAnsi="Arial" w:cs="Arial"/>
      <w:b/>
      <w:bCs/>
      <w:sz w:val="24"/>
      <w:szCs w:val="24"/>
    </w:rPr>
  </w:style>
  <w:style w:type="character" w:customStyle="1" w:styleId="60">
    <w:name w:val="Заголовок 6 Знак"/>
    <w:link w:val="6"/>
    <w:uiPriority w:val="9"/>
    <w:qFormat/>
    <w:rPr>
      <w:rFonts w:ascii="Arial" w:eastAsia="Arial" w:hAnsi="Arial" w:cs="Arial"/>
      <w:b/>
      <w:bCs/>
      <w:sz w:val="22"/>
      <w:szCs w:val="22"/>
    </w:rPr>
  </w:style>
  <w:style w:type="character" w:customStyle="1" w:styleId="70">
    <w:name w:val="Заголовок 7 Знак"/>
    <w:link w:val="7"/>
    <w:uiPriority w:val="9"/>
    <w:qFormat/>
    <w:rPr>
      <w:rFonts w:ascii="Arial" w:eastAsia="Arial" w:hAnsi="Arial" w:cs="Arial"/>
      <w:b/>
      <w:bCs/>
      <w:i/>
      <w:iCs/>
      <w:sz w:val="22"/>
      <w:szCs w:val="22"/>
    </w:rPr>
  </w:style>
  <w:style w:type="character" w:customStyle="1" w:styleId="80">
    <w:name w:val="Заголовок 8 Знак"/>
    <w:link w:val="8"/>
    <w:uiPriority w:val="9"/>
    <w:qFormat/>
    <w:rPr>
      <w:rFonts w:ascii="Arial" w:eastAsia="Arial" w:hAnsi="Arial" w:cs="Arial"/>
      <w:i/>
      <w:iCs/>
      <w:sz w:val="22"/>
      <w:szCs w:val="22"/>
    </w:rPr>
  </w:style>
  <w:style w:type="character" w:customStyle="1" w:styleId="90">
    <w:name w:val="Заголовок 9 Знак"/>
    <w:link w:val="9"/>
    <w:uiPriority w:val="9"/>
    <w:qFormat/>
    <w:rPr>
      <w:rFonts w:ascii="Arial" w:eastAsia="Arial" w:hAnsi="Arial" w:cs="Arial"/>
      <w:i/>
      <w:iCs/>
      <w:sz w:val="21"/>
      <w:szCs w:val="21"/>
    </w:rPr>
  </w:style>
  <w:style w:type="paragraph" w:styleId="afc">
    <w:name w:val="List Paragraph"/>
    <w:basedOn w:val="a"/>
    <w:uiPriority w:val="34"/>
    <w:qFormat/>
    <w:pPr>
      <w:ind w:left="720"/>
      <w:contextualSpacing/>
    </w:pPr>
  </w:style>
  <w:style w:type="character" w:customStyle="1" w:styleId="af6">
    <w:name w:val="Название Знак"/>
    <w:link w:val="af5"/>
    <w:uiPriority w:val="10"/>
    <w:qFormat/>
    <w:rPr>
      <w:sz w:val="48"/>
      <w:szCs w:val="48"/>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qFormat/>
    <w:rPr>
      <w:i/>
    </w:rPr>
  </w:style>
  <w:style w:type="paragraph" w:styleId="afd">
    <w:name w:val="Intense Quote"/>
    <w:basedOn w:val="a"/>
    <w:next w:val="a"/>
    <w:link w:val="af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e">
    <w:name w:val="Выделенная цитата Знак"/>
    <w:link w:val="afd"/>
    <w:uiPriority w:val="30"/>
    <w:qFormat/>
    <w:rPr>
      <w:i/>
    </w:rPr>
  </w:style>
  <w:style w:type="character" w:customStyle="1" w:styleId="af3">
    <w:name w:val="Верхний колонтитул Знак"/>
    <w:link w:val="af2"/>
    <w:uiPriority w:val="99"/>
    <w:qFormat/>
  </w:style>
  <w:style w:type="character" w:customStyle="1" w:styleId="FooterChar">
    <w:name w:val="Footer Char"/>
    <w:uiPriority w:val="99"/>
    <w:qFormat/>
  </w:style>
  <w:style w:type="character" w:customStyle="1" w:styleId="af8">
    <w:name w:val="Нижний колонтитул Знак"/>
    <w:link w:val="af7"/>
    <w:uiPriority w:val="99"/>
    <w:qFormat/>
  </w:style>
  <w:style w:type="table" w:customStyle="1" w:styleId="TableGridLight">
    <w:name w:val="Table Grid Light"/>
    <w:uiPriority w:val="59"/>
    <w:qFormat/>
    <w:rPr>
      <w:lang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uiPriority w:val="59"/>
    <w:qFormat/>
    <w:rPr>
      <w:lang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
    <w:name w:val="Plain Table 2"/>
    <w:uiPriority w:val="59"/>
    <w:qFormat/>
    <w:rPr>
      <w:lang w:eastAsia="zh-CN"/>
    </w:rPr>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
    <w:name w:val="Plain Table 3"/>
    <w:uiPriority w:val="99"/>
    <w:qFormat/>
    <w:rPr>
      <w:lang w:eastAsia="zh-CN"/>
    </w:rPr>
    <w:tblPr>
      <w:tblCellMar>
        <w:top w:w="0" w:type="dxa"/>
        <w:left w:w="0" w:type="dxa"/>
        <w:bottom w:w="0" w:type="dxa"/>
        <w:right w:w="0" w:type="dxa"/>
      </w:tblCellMar>
    </w:tblPr>
  </w:style>
  <w:style w:type="table" w:customStyle="1" w:styleId="PlainTable4">
    <w:name w:val="Plain Table 4"/>
    <w:uiPriority w:val="99"/>
    <w:qFormat/>
    <w:rPr>
      <w:lang w:eastAsia="zh-CN"/>
    </w:rPr>
    <w:tblPr>
      <w:tblCellMar>
        <w:top w:w="0" w:type="dxa"/>
        <w:left w:w="0" w:type="dxa"/>
        <w:bottom w:w="0" w:type="dxa"/>
        <w:right w:w="0" w:type="dxa"/>
      </w:tblCellMar>
    </w:tblPr>
  </w:style>
  <w:style w:type="table" w:customStyle="1" w:styleId="PlainTable5">
    <w:name w:val="Plain Table 5"/>
    <w:uiPriority w:val="99"/>
    <w:qFormat/>
    <w:rPr>
      <w:lang w:eastAsia="zh-CN"/>
    </w:rPr>
    <w:tblPr>
      <w:tblCellMar>
        <w:top w:w="0" w:type="dxa"/>
        <w:left w:w="0" w:type="dxa"/>
        <w:bottom w:w="0" w:type="dxa"/>
        <w:right w:w="0" w:type="dxa"/>
      </w:tblCellMar>
    </w:tblPr>
  </w:style>
  <w:style w:type="table" w:customStyle="1" w:styleId="GridTable1Light">
    <w:name w:val="Grid Table 1 Light"/>
    <w:uiPriority w:val="99"/>
    <w:qFormat/>
    <w:rPr>
      <w:lang w:eastAsia="zh-CN"/>
    </w:rPr>
    <w:tblPr>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qFormat/>
    <w:rPr>
      <w:lang w:eastAsia="zh-CN"/>
    </w:rPr>
    <w:tblPr>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qFormat/>
    <w:rPr>
      <w:lang w:eastAsia="zh-CN"/>
    </w:rPr>
    <w:tblPr>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qFormat/>
    <w:rPr>
      <w:lang w:eastAsia="zh-CN"/>
    </w:rPr>
    <w:tblPr>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qFormat/>
    <w:rPr>
      <w:lang w:eastAsia="zh-CN"/>
    </w:rPr>
    <w:tblPr>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qFormat/>
    <w:rPr>
      <w:lang w:eastAsia="zh-CN"/>
    </w:rPr>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qFormat/>
    <w:rPr>
      <w:lang w:eastAsia="zh-C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
    <w:name w:val="Grid Table 2"/>
    <w:uiPriority w:val="99"/>
    <w:qFormat/>
    <w:rPr>
      <w:lang w:eastAsia="zh-CN"/>
    </w:rPr>
    <w:tblPr>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qFormat/>
    <w:rPr>
      <w:lang w:eastAsia="zh-CN"/>
    </w:rPr>
    <w:tblPr>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qFormat/>
    <w:rPr>
      <w:lang w:eastAsia="zh-CN"/>
    </w:rPr>
    <w:tblPr>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qFormat/>
    <w:rPr>
      <w:lang w:eastAsia="zh-CN"/>
    </w:rPr>
    <w:tblPr>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qFormat/>
    <w:rPr>
      <w:lang w:eastAsia="zh-CN"/>
    </w:rPr>
    <w:tblPr>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qFormat/>
    <w:rPr>
      <w:lang w:eastAsia="zh-CN"/>
    </w:rPr>
    <w:tblPr>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qFormat/>
    <w:rPr>
      <w:lang w:eastAsia="zh-CN"/>
    </w:rPr>
    <w:tblPr>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
    <w:name w:val="Grid Table 3"/>
    <w:uiPriority w:val="99"/>
    <w:qFormat/>
    <w:rPr>
      <w:lang w:eastAsia="zh-CN"/>
    </w:rPr>
    <w:tblPr>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qFormat/>
    <w:rPr>
      <w:lang w:eastAsia="zh-CN"/>
    </w:rPr>
    <w:tblPr>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qFormat/>
    <w:rPr>
      <w:lang w:eastAsia="zh-CN"/>
    </w:rPr>
    <w:tblPr>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qFormat/>
    <w:rPr>
      <w:lang w:eastAsia="zh-CN"/>
    </w:rPr>
    <w:tblPr>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qFormat/>
    <w:rPr>
      <w:lang w:eastAsia="zh-CN"/>
    </w:rPr>
    <w:tblPr>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qFormat/>
    <w:rPr>
      <w:lang w:eastAsia="zh-CN"/>
    </w:rPr>
    <w:tblPr>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qFormat/>
    <w:rPr>
      <w:lang w:eastAsia="zh-CN"/>
    </w:rPr>
    <w:tblPr>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
    <w:name w:val="Grid Table 4"/>
    <w:uiPriority w:val="59"/>
    <w:qFormat/>
    <w:rPr>
      <w:lang w:eastAsia="zh-CN"/>
    </w:rPr>
    <w:tblPr>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qFormat/>
    <w:rPr>
      <w:lang w:eastAsia="zh-CN"/>
    </w:rPr>
    <w:tblPr>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qFormat/>
    <w:rPr>
      <w:lang w:eastAsia="zh-CN"/>
    </w:rPr>
    <w:tblPr>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qFormat/>
    <w:rPr>
      <w:lang w:eastAsia="zh-CN"/>
    </w:rPr>
    <w:tblPr>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qFormat/>
    <w:rPr>
      <w:lang w:eastAsia="zh-CN"/>
    </w:rPr>
    <w:tblPr>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qFormat/>
    <w:rPr>
      <w:lang w:eastAsia="zh-CN"/>
    </w:rPr>
    <w:tblPr>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qFormat/>
    <w:rPr>
      <w:lang w:eastAsia="zh-CN"/>
    </w:rPr>
    <w:tblPr>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
    <w:name w:val="Grid Table 5 Dark"/>
    <w:uiPriority w:val="99"/>
    <w:qFormat/>
    <w:rPr>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
    <w:name w:val="Grid Table 5 Dark- Accent 1"/>
    <w:uiPriority w:val="99"/>
    <w:qFormat/>
    <w:rPr>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
    <w:name w:val="Grid Table 5 Dark - Accent 2"/>
    <w:uiPriority w:val="99"/>
    <w:qFormat/>
    <w:rPr>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
    <w:name w:val="Grid Table 5 Dark - Accent 3"/>
    <w:uiPriority w:val="99"/>
    <w:qFormat/>
    <w:rPr>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
    <w:name w:val="Grid Table 5 Dark- Accent 4"/>
    <w:uiPriority w:val="99"/>
    <w:qFormat/>
    <w:rPr>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
    <w:name w:val="Grid Table 5 Dark - Accent 5"/>
    <w:uiPriority w:val="99"/>
    <w:qFormat/>
    <w:rPr>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
    <w:name w:val="Grid Table 5 Dark - Accent 6"/>
    <w:uiPriority w:val="99"/>
    <w:qFormat/>
    <w:rPr>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6Colorful">
    <w:name w:val="Grid Table 6 Colorful"/>
    <w:uiPriority w:val="99"/>
    <w:qFormat/>
    <w:rPr>
      <w:lang w:eastAsia="zh-CN"/>
    </w:rPr>
    <w:tblP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qFormat/>
    <w:rPr>
      <w:lang w:eastAsia="zh-CN"/>
    </w:rPr>
    <w:tblPr>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qFormat/>
    <w:rPr>
      <w:lang w:eastAsia="zh-CN"/>
    </w:rPr>
    <w:tblPr>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qFormat/>
    <w:rPr>
      <w:lang w:eastAsia="zh-CN"/>
    </w:rPr>
    <w:tblPr>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qFormat/>
    <w:rPr>
      <w:lang w:eastAsia="zh-CN"/>
    </w:rPr>
    <w:tblPr>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qFormat/>
    <w:rPr>
      <w:lang w:eastAsia="zh-CN"/>
    </w:rPr>
    <w:tblPr>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qFormat/>
    <w:rPr>
      <w:lang w:eastAsia="zh-CN"/>
    </w:rPr>
    <w:tblPr>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
    <w:name w:val="Grid Table 7 Colorful"/>
    <w:uiPriority w:val="99"/>
    <w:qFormat/>
    <w:rPr>
      <w:lang w:eastAsia="zh-CN"/>
    </w:rPr>
    <w:tblPr>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qFormat/>
    <w:rPr>
      <w:lang w:eastAsia="zh-CN"/>
    </w:rPr>
    <w:tblPr>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qFormat/>
    <w:rPr>
      <w:lang w:eastAsia="zh-CN"/>
    </w:rPr>
    <w:tblPr>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qFormat/>
    <w:rPr>
      <w:lang w:eastAsia="zh-CN"/>
    </w:rPr>
    <w:tblPr>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qFormat/>
    <w:rPr>
      <w:lang w:eastAsia="zh-CN"/>
    </w:rPr>
    <w:tblPr>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qFormat/>
    <w:rPr>
      <w:lang w:eastAsia="zh-CN"/>
    </w:rPr>
    <w:tblPr>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qFormat/>
    <w:rPr>
      <w:lang w:eastAsia="zh-CN"/>
    </w:rPr>
    <w:tblPr>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
    <w:name w:val="List Table 1 Light"/>
    <w:uiPriority w:val="99"/>
    <w:qFormat/>
    <w:rPr>
      <w:lang w:eastAsia="zh-CN"/>
    </w:rPr>
    <w:tblPr>
      <w:tblCellMar>
        <w:top w:w="0" w:type="dxa"/>
        <w:left w:w="0" w:type="dxa"/>
        <w:bottom w:w="0" w:type="dxa"/>
        <w:right w:w="0" w:type="dxa"/>
      </w:tblCellMar>
    </w:tblPr>
  </w:style>
  <w:style w:type="table" w:customStyle="1" w:styleId="ListTable1Light-Accent1">
    <w:name w:val="List Table 1 Light - Accent 1"/>
    <w:uiPriority w:val="99"/>
    <w:qFormat/>
    <w:rPr>
      <w:lang w:eastAsia="zh-CN"/>
    </w:rPr>
    <w:tblPr>
      <w:tblCellMar>
        <w:top w:w="0" w:type="dxa"/>
        <w:left w:w="0" w:type="dxa"/>
        <w:bottom w:w="0" w:type="dxa"/>
        <w:right w:w="0" w:type="dxa"/>
      </w:tblCellMar>
    </w:tblPr>
  </w:style>
  <w:style w:type="table" w:customStyle="1" w:styleId="ListTable1Light-Accent2">
    <w:name w:val="List Table 1 Light - Accent 2"/>
    <w:uiPriority w:val="99"/>
    <w:qFormat/>
    <w:rPr>
      <w:lang w:eastAsia="zh-CN"/>
    </w:rPr>
    <w:tblPr>
      <w:tblCellMar>
        <w:top w:w="0" w:type="dxa"/>
        <w:left w:w="0" w:type="dxa"/>
        <w:bottom w:w="0" w:type="dxa"/>
        <w:right w:w="0" w:type="dxa"/>
      </w:tblCellMar>
    </w:tblPr>
  </w:style>
  <w:style w:type="table" w:customStyle="1" w:styleId="ListTable1Light-Accent3">
    <w:name w:val="List Table 1 Light - Accent 3"/>
    <w:uiPriority w:val="99"/>
    <w:qFormat/>
    <w:rPr>
      <w:lang w:eastAsia="zh-CN"/>
    </w:rPr>
    <w:tblPr>
      <w:tblCellMar>
        <w:top w:w="0" w:type="dxa"/>
        <w:left w:w="0" w:type="dxa"/>
        <w:bottom w:w="0" w:type="dxa"/>
        <w:right w:w="0" w:type="dxa"/>
      </w:tblCellMar>
    </w:tblPr>
  </w:style>
  <w:style w:type="table" w:customStyle="1" w:styleId="ListTable1Light-Accent4">
    <w:name w:val="List Table 1 Light - Accent 4"/>
    <w:uiPriority w:val="99"/>
    <w:qFormat/>
    <w:rPr>
      <w:lang w:eastAsia="zh-CN"/>
    </w:rPr>
    <w:tblPr>
      <w:tblCellMar>
        <w:top w:w="0" w:type="dxa"/>
        <w:left w:w="0" w:type="dxa"/>
        <w:bottom w:w="0" w:type="dxa"/>
        <w:right w:w="0" w:type="dxa"/>
      </w:tblCellMar>
    </w:tblPr>
  </w:style>
  <w:style w:type="table" w:customStyle="1" w:styleId="ListTable1Light-Accent5">
    <w:name w:val="List Table 1 Light - Accent 5"/>
    <w:uiPriority w:val="99"/>
    <w:qFormat/>
    <w:rPr>
      <w:lang w:eastAsia="zh-CN"/>
    </w:rPr>
    <w:tblPr>
      <w:tblCellMar>
        <w:top w:w="0" w:type="dxa"/>
        <w:left w:w="0" w:type="dxa"/>
        <w:bottom w:w="0" w:type="dxa"/>
        <w:right w:w="0" w:type="dxa"/>
      </w:tblCellMar>
    </w:tblPr>
  </w:style>
  <w:style w:type="table" w:customStyle="1" w:styleId="ListTable1Light-Accent6">
    <w:name w:val="List Table 1 Light - Accent 6"/>
    <w:uiPriority w:val="99"/>
    <w:qFormat/>
    <w:rPr>
      <w:lang w:eastAsia="zh-CN"/>
    </w:rPr>
    <w:tblPr>
      <w:tblCellMar>
        <w:top w:w="0" w:type="dxa"/>
        <w:left w:w="0" w:type="dxa"/>
        <w:bottom w:w="0" w:type="dxa"/>
        <w:right w:w="0" w:type="dxa"/>
      </w:tblCellMar>
    </w:tblPr>
  </w:style>
  <w:style w:type="table" w:customStyle="1" w:styleId="ListTable2">
    <w:name w:val="List Table 2"/>
    <w:uiPriority w:val="99"/>
    <w:qFormat/>
    <w:rPr>
      <w:lang w:eastAsia="zh-CN"/>
    </w:rPr>
    <w:tblPr>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qFormat/>
    <w:rPr>
      <w:lang w:eastAsia="zh-CN"/>
    </w:rPr>
    <w:tblPr>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qFormat/>
    <w:rPr>
      <w:lang w:eastAsia="zh-CN"/>
    </w:rPr>
    <w:tblPr>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qFormat/>
    <w:rPr>
      <w:lang w:eastAsia="zh-CN"/>
    </w:rPr>
    <w:tblPr>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qFormat/>
    <w:rPr>
      <w:lang w:eastAsia="zh-CN"/>
    </w:rPr>
    <w:tblPr>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qFormat/>
    <w:rPr>
      <w:lang w:eastAsia="zh-CN"/>
    </w:rPr>
    <w:tblPr>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qFormat/>
    <w:rPr>
      <w:lang w:eastAsia="zh-CN"/>
    </w:rPr>
    <w:tblPr>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
    <w:name w:val="List Table 3"/>
    <w:uiPriority w:val="99"/>
    <w:qFormat/>
    <w:rPr>
      <w:lang w:eastAsia="zh-CN"/>
    </w:rPr>
    <w:tblPr>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qFormat/>
    <w:rPr>
      <w:lang w:eastAsia="zh-CN"/>
    </w:rPr>
    <w:tblPr>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qFormat/>
    <w:rPr>
      <w:lang w:eastAsia="zh-CN"/>
    </w:rPr>
    <w:tblPr>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qFormat/>
    <w:rPr>
      <w:lang w:eastAsia="zh-CN"/>
    </w:rPr>
    <w:tblPr>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qFormat/>
    <w:rPr>
      <w:lang w:eastAsia="zh-CN"/>
    </w:rPr>
    <w:tblPr>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qFormat/>
    <w:rPr>
      <w:lang w:eastAsia="zh-CN"/>
    </w:rPr>
    <w:tblPr>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qFormat/>
    <w:rPr>
      <w:lang w:eastAsia="zh-CN"/>
    </w:rPr>
    <w:tblPr>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
    <w:name w:val="List Table 4"/>
    <w:uiPriority w:val="99"/>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qFormat/>
    <w:rPr>
      <w:lang w:eastAsia="zh-CN"/>
    </w:rPr>
    <w:tblPr>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qFormat/>
    <w:rPr>
      <w:lang w:eastAsia="zh-CN"/>
    </w:rPr>
    <w:tblPr>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qFormat/>
    <w:rPr>
      <w:lang w:eastAsia="zh-CN"/>
    </w:rPr>
    <w:tblPr>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qFormat/>
    <w:rPr>
      <w:lang w:eastAsia="zh-CN"/>
    </w:rPr>
    <w:tblPr>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qFormat/>
    <w:rPr>
      <w:lang w:eastAsia="zh-CN"/>
    </w:rPr>
    <w:tblPr>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qFormat/>
    <w:rPr>
      <w:lang w:eastAsia="zh-CN"/>
    </w:rPr>
    <w:tblPr>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
    <w:name w:val="List Table 5 Dark"/>
    <w:uiPriority w:val="99"/>
    <w:qFormat/>
    <w:rPr>
      <w:lang w:eastAsia="zh-CN"/>
    </w:rPr>
    <w:tblPr>
      <w:tblBorders>
        <w:top w:val="single" w:sz="32" w:space="0" w:color="7F7F7F"/>
        <w:left w:val="single" w:sz="32" w:space="0" w:color="7F7F7F"/>
        <w:bottom w:val="single" w:sz="32" w:space="0" w:color="7F7F7F"/>
        <w:right w:val="single" w:sz="32" w:space="0" w:color="7F7F7F"/>
      </w:tblBorders>
      <w:tblCellMar>
        <w:top w:w="0" w:type="dxa"/>
        <w:left w:w="0" w:type="dxa"/>
        <w:bottom w:w="0" w:type="dxa"/>
        <w:right w:w="0" w:type="dxa"/>
      </w:tblCellMar>
    </w:tblPr>
  </w:style>
  <w:style w:type="table" w:customStyle="1" w:styleId="ListTable5Dark-Accent1">
    <w:name w:val="List Table 5 Dark - Accent 1"/>
    <w:uiPriority w:val="99"/>
    <w:qFormat/>
    <w:rPr>
      <w:lang w:eastAsia="zh-CN"/>
    </w:rPr>
    <w:tblPr>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ListTable5Dark-Accent2">
    <w:name w:val="List Table 5 Dark - Accent 2"/>
    <w:uiPriority w:val="99"/>
    <w:qFormat/>
    <w:rPr>
      <w:lang w:eastAsia="zh-CN"/>
    </w:rPr>
    <w:tblPr>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ListTable5Dark-Accent3">
    <w:name w:val="List Table 5 Dark - Accent 3"/>
    <w:uiPriority w:val="99"/>
    <w:qFormat/>
    <w:rPr>
      <w:lang w:eastAsia="zh-CN"/>
    </w:rPr>
    <w:tblPr>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5Dark-Accent4">
    <w:name w:val="List Table 5 Dark - Accent 4"/>
    <w:uiPriority w:val="99"/>
    <w:qFormat/>
    <w:rPr>
      <w:lang w:eastAsia="zh-CN"/>
    </w:rPr>
    <w:tblPr>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table" w:customStyle="1" w:styleId="ListTable5Dark-Accent5">
    <w:name w:val="List Table 5 Dark - Accent 5"/>
    <w:uiPriority w:val="99"/>
    <w:qFormat/>
    <w:rPr>
      <w:lang w:eastAsia="zh-CN"/>
    </w:rPr>
    <w:tblPr>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ListTable5Dark-Accent6">
    <w:name w:val="List Table 5 Dark - Accent 6"/>
    <w:uiPriority w:val="99"/>
    <w:qFormat/>
    <w:rPr>
      <w:lang w:eastAsia="zh-CN"/>
    </w:rPr>
    <w:tblPr>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ListTable6Colorful">
    <w:name w:val="List Table 6 Colorful"/>
    <w:uiPriority w:val="99"/>
    <w:qFormat/>
    <w:rPr>
      <w:lang w:eastAsia="zh-CN"/>
    </w:rPr>
    <w:tblPr>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qFormat/>
    <w:rPr>
      <w:lang w:eastAsia="zh-CN"/>
    </w:rPr>
    <w:tblPr>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qFormat/>
    <w:rPr>
      <w:lang w:eastAsia="zh-CN"/>
    </w:rPr>
    <w:tblPr>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qFormat/>
    <w:rPr>
      <w:lang w:eastAsia="zh-CN"/>
    </w:rPr>
    <w:tblPr>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qFormat/>
    <w:rPr>
      <w:lang w:eastAsia="zh-CN"/>
    </w:rPr>
    <w:tblPr>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qFormat/>
    <w:rPr>
      <w:lang w:eastAsia="zh-CN"/>
    </w:rPr>
    <w:tblPr>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qFormat/>
    <w:rPr>
      <w:lang w:eastAsia="zh-CN"/>
    </w:rPr>
    <w:tblPr>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
    <w:name w:val="List Table 7 Colorful"/>
    <w:uiPriority w:val="99"/>
    <w:qFormat/>
    <w:rPr>
      <w:lang w:eastAsia="zh-CN"/>
    </w:rPr>
    <w:tblPr>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qFormat/>
    <w:rPr>
      <w:lang w:eastAsia="zh-CN"/>
    </w:rPr>
    <w:tblPr>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qFormat/>
    <w:rPr>
      <w:lang w:eastAsia="zh-CN"/>
    </w:rPr>
    <w:tblPr>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qFormat/>
    <w:rPr>
      <w:lang w:eastAsia="zh-CN"/>
    </w:rPr>
    <w:tblPr>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qFormat/>
    <w:rPr>
      <w:lang w:eastAsia="zh-CN"/>
    </w:rPr>
    <w:tblPr>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qFormat/>
    <w:rPr>
      <w:lang w:eastAsia="zh-CN"/>
    </w:rPr>
    <w:tblPr>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qFormat/>
    <w:rPr>
      <w:lang w:eastAsia="zh-CN"/>
    </w:rPr>
    <w:tblPr>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qFormat/>
    <w:rPr>
      <w:color w:val="404040"/>
    </w:rPr>
    <w:tblPr>
      <w:tblCellMar>
        <w:top w:w="0" w:type="dxa"/>
        <w:left w:w="0" w:type="dxa"/>
        <w:bottom w:w="0" w:type="dxa"/>
        <w:right w:w="0" w:type="dxa"/>
      </w:tblCellMar>
    </w:tblPr>
  </w:style>
  <w:style w:type="table" w:customStyle="1" w:styleId="Lined-Accent1">
    <w:name w:val="Lined - Accent 1"/>
    <w:uiPriority w:val="99"/>
    <w:qFormat/>
    <w:rPr>
      <w:color w:val="404040"/>
    </w:rPr>
    <w:tblPr>
      <w:tblCellMar>
        <w:top w:w="0" w:type="dxa"/>
        <w:left w:w="0" w:type="dxa"/>
        <w:bottom w:w="0" w:type="dxa"/>
        <w:right w:w="0" w:type="dxa"/>
      </w:tblCellMar>
    </w:tblPr>
  </w:style>
  <w:style w:type="table" w:customStyle="1" w:styleId="Lined-Accent2">
    <w:name w:val="Lined - Accent 2"/>
    <w:uiPriority w:val="99"/>
    <w:qFormat/>
    <w:rPr>
      <w:color w:val="404040"/>
    </w:rPr>
    <w:tblPr>
      <w:tblCellMar>
        <w:top w:w="0" w:type="dxa"/>
        <w:left w:w="0" w:type="dxa"/>
        <w:bottom w:w="0" w:type="dxa"/>
        <w:right w:w="0" w:type="dxa"/>
      </w:tblCellMar>
    </w:tblPr>
  </w:style>
  <w:style w:type="table" w:customStyle="1" w:styleId="Lined-Accent3">
    <w:name w:val="Lined - Accent 3"/>
    <w:uiPriority w:val="99"/>
    <w:qFormat/>
    <w:rPr>
      <w:color w:val="404040"/>
    </w:rPr>
    <w:tblPr>
      <w:tblCellMar>
        <w:top w:w="0" w:type="dxa"/>
        <w:left w:w="0" w:type="dxa"/>
        <w:bottom w:w="0" w:type="dxa"/>
        <w:right w:w="0" w:type="dxa"/>
      </w:tblCellMar>
    </w:tblPr>
  </w:style>
  <w:style w:type="table" w:customStyle="1" w:styleId="Lined-Accent4">
    <w:name w:val="Lined - Accent 4"/>
    <w:uiPriority w:val="99"/>
    <w:qFormat/>
    <w:rPr>
      <w:color w:val="404040"/>
    </w:rPr>
    <w:tblPr>
      <w:tblCellMar>
        <w:top w:w="0" w:type="dxa"/>
        <w:left w:w="0" w:type="dxa"/>
        <w:bottom w:w="0" w:type="dxa"/>
        <w:right w:w="0" w:type="dxa"/>
      </w:tblCellMar>
    </w:tblPr>
  </w:style>
  <w:style w:type="table" w:customStyle="1" w:styleId="Lined-Accent5">
    <w:name w:val="Lined - Accent 5"/>
    <w:uiPriority w:val="99"/>
    <w:qFormat/>
    <w:rPr>
      <w:color w:val="404040"/>
    </w:rPr>
    <w:tblPr>
      <w:tblCellMar>
        <w:top w:w="0" w:type="dxa"/>
        <w:left w:w="0" w:type="dxa"/>
        <w:bottom w:w="0" w:type="dxa"/>
        <w:right w:w="0" w:type="dxa"/>
      </w:tblCellMar>
    </w:tblPr>
  </w:style>
  <w:style w:type="table" w:customStyle="1" w:styleId="Lined-Accent6">
    <w:name w:val="Lined - Accent 6"/>
    <w:uiPriority w:val="99"/>
    <w:qFormat/>
    <w:rPr>
      <w:color w:val="404040"/>
    </w:rPr>
    <w:tblPr>
      <w:tblCellMar>
        <w:top w:w="0" w:type="dxa"/>
        <w:left w:w="0" w:type="dxa"/>
        <w:bottom w:w="0" w:type="dxa"/>
        <w:right w:w="0" w:type="dxa"/>
      </w:tblCellMar>
    </w:tblPr>
  </w:style>
  <w:style w:type="table" w:customStyle="1" w:styleId="BorderedLined-Accent">
    <w:name w:val="Bordered &amp; Lined - Accent"/>
    <w:uiPriority w:val="99"/>
    <w:qFormat/>
    <w:rPr>
      <w:color w:val="404040"/>
    </w:rPr>
    <w:tblPr>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qFormat/>
    <w:rPr>
      <w:color w:val="404040"/>
    </w:rPr>
    <w:tblPr>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qFormat/>
    <w:rPr>
      <w:color w:val="404040"/>
    </w:rPr>
    <w:tblPr>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qFormat/>
    <w:rPr>
      <w:color w:val="404040"/>
    </w:rPr>
    <w:tblPr>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qFormat/>
    <w:rPr>
      <w:color w:val="404040"/>
    </w:rPr>
    <w:tblPr>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qFormat/>
    <w:rPr>
      <w:color w:val="404040"/>
    </w:rPr>
    <w:tblPr>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qFormat/>
    <w:rPr>
      <w:color w:val="404040"/>
    </w:rPr>
    <w:tblPr>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qFormat/>
    <w:rPr>
      <w:lang w:eastAsia="zh-CN"/>
    </w:rPr>
    <w:tblP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qFormat/>
    <w:rPr>
      <w:lang w:eastAsia="zh-CN"/>
    </w:rPr>
    <w:tblPr>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qFormat/>
    <w:rPr>
      <w:lang w:eastAsia="zh-CN"/>
    </w:rPr>
    <w:tblPr>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qFormat/>
    <w:rPr>
      <w:lang w:eastAsia="zh-CN"/>
    </w:rPr>
    <w:tblPr>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qFormat/>
    <w:rPr>
      <w:lang w:eastAsia="zh-CN"/>
    </w:rPr>
    <w:tblPr>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qFormat/>
    <w:rPr>
      <w:lang w:eastAsia="zh-CN"/>
    </w:rPr>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qFormat/>
    <w:rPr>
      <w:lang w:eastAsia="zh-C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customStyle="1" w:styleId="af1">
    <w:name w:val="Текст сноски Знак"/>
    <w:link w:val="af0"/>
    <w:uiPriority w:val="99"/>
    <w:qFormat/>
    <w:rPr>
      <w:sz w:val="18"/>
    </w:rPr>
  </w:style>
  <w:style w:type="character" w:customStyle="1" w:styleId="aa">
    <w:name w:val="Текст концевой сноски Знак"/>
    <w:link w:val="a9"/>
    <w:uiPriority w:val="99"/>
    <w:qFormat/>
    <w:rPr>
      <w:sz w:val="20"/>
    </w:rPr>
  </w:style>
  <w:style w:type="paragraph" w:customStyle="1" w:styleId="12">
    <w:name w:val="Заголовок оглавления1"/>
    <w:uiPriority w:val="39"/>
    <w:unhideWhenUsed/>
    <w:qFormat/>
    <w:rPr>
      <w:lang w:eastAsia="zh-CN"/>
    </w:rPr>
  </w:style>
  <w:style w:type="character" w:customStyle="1" w:styleId="10">
    <w:name w:val="Заголовок 1 Знак"/>
    <w:link w:val="1"/>
    <w:qFormat/>
    <w:rPr>
      <w:rFonts w:eastAsia="Arial Unicode MS"/>
      <w:sz w:val="32"/>
      <w:szCs w:val="32"/>
      <w:lang w:val="ru-RU" w:eastAsia="ru-RU" w:bidi="ar-SA"/>
    </w:rPr>
  </w:style>
  <w:style w:type="paragraph" w:customStyle="1" w:styleId="13">
    <w:name w:val="Название1"/>
    <w:basedOn w:val="a"/>
    <w:link w:val="72"/>
    <w:qFormat/>
    <w:pPr>
      <w:jc w:val="center"/>
    </w:pPr>
    <w:rPr>
      <w:sz w:val="28"/>
      <w:szCs w:val="24"/>
    </w:rPr>
  </w:style>
  <w:style w:type="character" w:customStyle="1" w:styleId="72">
    <w:name w:val="Знак Знак7"/>
    <w:link w:val="13"/>
    <w:qFormat/>
    <w:rPr>
      <w:sz w:val="28"/>
      <w:szCs w:val="24"/>
      <w:lang w:val="ru-RU" w:eastAsia="ru-RU" w:bidi="ar-SA"/>
    </w:rPr>
  </w:style>
  <w:style w:type="paragraph" w:customStyle="1" w:styleId="ConsPlusTitle">
    <w:name w:val="ConsPlusTitle"/>
    <w:qFormat/>
    <w:pPr>
      <w:widowControl w:val="0"/>
    </w:pPr>
    <w:rPr>
      <w:b/>
      <w:bCs/>
    </w:rPr>
  </w:style>
  <w:style w:type="paragraph" w:styleId="aff">
    <w:name w:val="No Spacing"/>
    <w:link w:val="aff0"/>
    <w:qFormat/>
    <w:rPr>
      <w:rFonts w:ascii="Calibri" w:hAnsi="Calibri"/>
      <w:sz w:val="22"/>
      <w:szCs w:val="22"/>
    </w:rPr>
  </w:style>
  <w:style w:type="character" w:customStyle="1" w:styleId="aff0">
    <w:name w:val="Без интервала Знак"/>
    <w:link w:val="aff"/>
    <w:qFormat/>
    <w:rPr>
      <w:rFonts w:ascii="Calibri" w:hAnsi="Calibri"/>
      <w:sz w:val="22"/>
      <w:szCs w:val="22"/>
      <w:lang w:val="ru-RU" w:eastAsia="ru-RU" w:bidi="ar-SA"/>
    </w:rPr>
  </w:style>
  <w:style w:type="paragraph" w:customStyle="1" w:styleId="14">
    <w:name w:val="Без интервала1"/>
    <w:qFormat/>
  </w:style>
  <w:style w:type="paragraph" w:customStyle="1" w:styleId="ConsPlusNormal">
    <w:name w:val="ConsPlusNormal"/>
    <w:link w:val="ConsPlusNormal0"/>
    <w:qFormat/>
    <w:pPr>
      <w:widowControl w:val="0"/>
    </w:pPr>
    <w:rPr>
      <w:rFonts w:ascii="Calibri" w:hAnsi="Calibri" w:cs="Calibri"/>
      <w:sz w:val="22"/>
    </w:rPr>
  </w:style>
  <w:style w:type="character" w:customStyle="1" w:styleId="ConsPlusNormal0">
    <w:name w:val="ConsPlusNormal Знак"/>
    <w:link w:val="ConsPlusNormal"/>
    <w:qFormat/>
    <w:rPr>
      <w:rFonts w:ascii="Calibri" w:hAnsi="Calibri" w:cs="Calibri"/>
      <w:sz w:val="22"/>
      <w:lang w:val="ru-RU" w:eastAsia="ru-RU" w:bidi="ar-SA"/>
    </w:rPr>
  </w:style>
  <w:style w:type="character" w:customStyle="1" w:styleId="afa">
    <w:name w:val="Подзаголовок Знак"/>
    <w:link w:val="af9"/>
    <w:qFormat/>
    <w:rPr>
      <w:sz w:val="28"/>
      <w:lang w:val="ru-RU" w:eastAsia="ru-RU" w:bidi="ar-SA"/>
    </w:rPr>
  </w:style>
  <w:style w:type="paragraph" w:customStyle="1" w:styleId="s1">
    <w:name w:val="s_1"/>
    <w:basedOn w:val="a"/>
    <w:qFormat/>
    <w:pPr>
      <w:spacing w:before="100" w:beforeAutospacing="1" w:after="100" w:afterAutospacing="1"/>
    </w:pPr>
    <w:rPr>
      <w:rFonts w:ascii="Calibri" w:hAnsi="Calibri"/>
      <w:sz w:val="24"/>
      <w:szCs w:val="24"/>
    </w:rPr>
  </w:style>
  <w:style w:type="paragraph" w:customStyle="1" w:styleId="ConsTitle">
    <w:name w:val="ConsTitle"/>
    <w:qFormat/>
    <w:pPr>
      <w:widowControl w:val="0"/>
    </w:pPr>
    <w:rPr>
      <w:rFonts w:ascii="Arial" w:hAnsi="Arial"/>
      <w:b/>
      <w:sz w:val="16"/>
    </w:rPr>
  </w:style>
  <w:style w:type="character" w:customStyle="1" w:styleId="a8">
    <w:name w:val="Текст выноски Знак"/>
    <w:link w:val="a7"/>
    <w:uiPriority w:val="99"/>
    <w:semiHidden/>
    <w:qFormat/>
    <w:rPr>
      <w:rFonts w:ascii="Segoe UI" w:hAnsi="Segoe UI" w:cs="Segoe UI"/>
      <w:sz w:val="18"/>
      <w:szCs w:val="18"/>
    </w:rPr>
  </w:style>
  <w:style w:type="character" w:customStyle="1" w:styleId="ad">
    <w:name w:val="Текст примечания Знак"/>
    <w:basedOn w:val="a0"/>
    <w:link w:val="ac"/>
    <w:uiPriority w:val="99"/>
    <w:semiHidden/>
    <w:qFormat/>
  </w:style>
  <w:style w:type="character" w:customStyle="1" w:styleId="af">
    <w:name w:val="Тема примечания Знак"/>
    <w:link w:val="ae"/>
    <w:uiPriority w:val="99"/>
    <w:semiHidden/>
    <w:qFormat/>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78980&amp;date=25.06.2021&amp;demo=1&amp;dst=100014&amp;fld=134" TargetMode="Externa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ogin.consultant.ru/link/?req=doc&amp;base=LAW&amp;n=358750&amp;date=25.06.2021&amp;demo=1" TargetMode="External"/><Relationship Id="rId11" Type="http://schemas.openxmlformats.org/officeDocument/2006/relationships/theme" Target="theme/theme1.xml"/><Relationship Id="rId5" Type="http://schemas.openxmlformats.org/officeDocument/2006/relationships/hyperlink" Target="https://login.consultant.ru/link/?req=doc&amp;base=LAW&amp;n=358750&amp;date=25.06.2021&amp;demo=1&amp;dst=100512&amp;fld=134"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amp;dst=100998&amp;fld=134" TargetMode="External"/></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14</Pages>
  <Words>5464</Words>
  <Characters>31147</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36538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Труженник</dc:creator>
  <cp:lastModifiedBy>VeraIvanovna</cp:lastModifiedBy>
  <cp:revision>23</cp:revision>
  <cp:lastPrinted>2025-05-27T08:03:00Z</cp:lastPrinted>
  <dcterms:created xsi:type="dcterms:W3CDTF">2021-10-25T02:38:00Z</dcterms:created>
  <dcterms:modified xsi:type="dcterms:W3CDTF">2025-05-27T08:04:00Z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07758186DE5045BC87A1C1E188D4D6AA_12</vt:lpwstr>
  </property>
</Properties>
</file>